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Pr="00107D3E" w:rsidRDefault="00224218" w:rsidP="00107D3E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7E3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58E3" w:rsidRP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4F" w:rsidRPr="008B394F">
        <w:rPr>
          <w:rFonts w:ascii="Times New Roman" w:hAnsi="Times New Roman" w:cs="Times New Roman"/>
          <w:b/>
          <w:sz w:val="28"/>
          <w:szCs w:val="28"/>
        </w:rPr>
        <w:t>от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1C">
        <w:rPr>
          <w:rFonts w:ascii="Times New Roman" w:hAnsi="Times New Roman" w:cs="Times New Roman"/>
          <w:b/>
          <w:sz w:val="28"/>
          <w:szCs w:val="28"/>
        </w:rPr>
        <w:t>16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1C">
        <w:rPr>
          <w:rFonts w:ascii="Times New Roman" w:hAnsi="Times New Roman" w:cs="Times New Roman"/>
          <w:b/>
          <w:sz w:val="28"/>
          <w:szCs w:val="28"/>
        </w:rPr>
        <w:t>мая</w:t>
      </w:r>
      <w:r w:rsidR="005F799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107D3E">
        <w:rPr>
          <w:rFonts w:ascii="Times New Roman" w:hAnsi="Times New Roman" w:cs="Times New Roman"/>
          <w:b/>
          <w:sz w:val="28"/>
          <w:szCs w:val="28"/>
        </w:rPr>
        <w:t>3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04C1" w:rsidRPr="008B3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2B05" w:rsidRPr="008B394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B201C">
        <w:rPr>
          <w:rFonts w:ascii="Times New Roman" w:hAnsi="Times New Roman" w:cs="Times New Roman"/>
          <w:b/>
          <w:sz w:val="28"/>
          <w:szCs w:val="28"/>
        </w:rPr>
        <w:t>13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7E373C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373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</w:t>
      </w:r>
    </w:p>
    <w:p w:rsidR="00EE58E3" w:rsidRDefault="007E373C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</w:t>
      </w:r>
      <w:r w:rsidR="006750A4">
        <w:rPr>
          <w:rFonts w:ascii="Times New Roman" w:hAnsi="Times New Roman" w:cs="Times New Roman"/>
          <w:b/>
          <w:sz w:val="28"/>
          <w:szCs w:val="28"/>
        </w:rPr>
        <w:t>месячника</w:t>
      </w:r>
      <w:r w:rsidR="003B2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 w:rsidR="006750A4"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EE58E3" w:rsidRPr="00224218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 на территории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</w:t>
      </w:r>
    </w:p>
    <w:p w:rsidR="00EE58E3" w:rsidRDefault="00EE58E3" w:rsidP="009C0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E67" w:rsidRDefault="007E373C" w:rsidP="00107D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от 21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1994 года № 69-ФЗ «О пожарной безопасности», 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«Общих принципах организации местного самоуправления в Российской Федерации», распоряжением Правительства Республики Карелия от 10.05.2023 № 431р-П, в целях защиты жизни и здоровья граждан, обеспечения сохранности жилищного фонда от пожаров, ограничения их последствий, обучения населения мерам пожарной безопасности,</w:t>
      </w:r>
      <w:proofErr w:type="gramEnd"/>
    </w:p>
    <w:p w:rsidR="004B2E67" w:rsidRDefault="004B2E67" w:rsidP="00107D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799C" w:rsidRDefault="00BC04C1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дминистрации 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2E67" w:rsidRDefault="004B2E67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B2E67" w:rsidRDefault="007E373C" w:rsidP="004B2E6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A4">
        <w:rPr>
          <w:rFonts w:ascii="Times New Roman" w:hAnsi="Times New Roman" w:cs="Times New Roman"/>
          <w:sz w:val="28"/>
          <w:szCs w:val="28"/>
        </w:rPr>
        <w:t xml:space="preserve">. </w:t>
      </w:r>
      <w:r w:rsidR="005F799C">
        <w:rPr>
          <w:rFonts w:ascii="Times New Roman" w:hAnsi="Times New Roman" w:cs="Times New Roman"/>
          <w:sz w:val="28"/>
          <w:szCs w:val="28"/>
        </w:rPr>
        <w:t xml:space="preserve"> </w:t>
      </w:r>
      <w:r w:rsidR="004B2E67">
        <w:rPr>
          <w:rFonts w:ascii="Times New Roman" w:hAnsi="Times New Roman" w:cs="Times New Roman"/>
          <w:sz w:val="28"/>
          <w:szCs w:val="28"/>
        </w:rPr>
        <w:t>Утвердить прилагаемый  План мероприятий по проведению месячника пожарной</w:t>
      </w:r>
      <w:r w:rsidR="004B2E67" w:rsidRPr="003B2B05">
        <w:rPr>
          <w:rFonts w:ascii="Times New Roman" w:hAnsi="Times New Roman" w:cs="Times New Roman"/>
          <w:sz w:val="28"/>
          <w:szCs w:val="28"/>
        </w:rPr>
        <w:t xml:space="preserve"> </w:t>
      </w:r>
      <w:r w:rsidR="004B2E67">
        <w:rPr>
          <w:rFonts w:ascii="Times New Roman" w:hAnsi="Times New Roman" w:cs="Times New Roman"/>
          <w:sz w:val="28"/>
          <w:szCs w:val="28"/>
        </w:rPr>
        <w:t>безопасности жилищного фонда на территории Куйтежского сельского поселения (далее – План).</w:t>
      </w:r>
    </w:p>
    <w:p w:rsidR="006750A4" w:rsidRDefault="005F799C" w:rsidP="004B2E6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4B2E67">
        <w:rPr>
          <w:rFonts w:ascii="Times New Roman" w:hAnsi="Times New Roman" w:cs="Times New Roman"/>
          <w:sz w:val="28"/>
          <w:szCs w:val="28"/>
        </w:rPr>
        <w:t xml:space="preserve">Объявить месячник пожарной безопасности жилищного фонда с 11 мая по 09 июня 2023 года. </w:t>
      </w:r>
    </w:p>
    <w:p w:rsidR="0055271D" w:rsidRPr="0055271D" w:rsidRDefault="005F799C" w:rsidP="00552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527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107D3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.04</w:t>
      </w:r>
      <w:r w:rsidR="0055271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7D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71D">
        <w:rPr>
          <w:rFonts w:ascii="Times New Roman" w:hAnsi="Times New Roman" w:cs="Times New Roman"/>
          <w:sz w:val="28"/>
          <w:szCs w:val="28"/>
        </w:rPr>
        <w:t xml:space="preserve"> № </w:t>
      </w:r>
      <w:r w:rsidR="00107D3E">
        <w:rPr>
          <w:rFonts w:ascii="Times New Roman" w:hAnsi="Times New Roman" w:cs="Times New Roman"/>
          <w:sz w:val="28"/>
          <w:szCs w:val="28"/>
        </w:rPr>
        <w:t>9</w:t>
      </w:r>
      <w:r w:rsidR="0055271D">
        <w:rPr>
          <w:rFonts w:ascii="Times New Roman" w:hAnsi="Times New Roman" w:cs="Times New Roman"/>
          <w:sz w:val="28"/>
          <w:szCs w:val="28"/>
        </w:rPr>
        <w:t xml:space="preserve"> «</w:t>
      </w:r>
      <w:r w:rsidR="0055271D" w:rsidRPr="0055271D">
        <w:rPr>
          <w:rFonts w:ascii="Times New Roman" w:hAnsi="Times New Roman" w:cs="Times New Roman"/>
          <w:sz w:val="28"/>
          <w:szCs w:val="28"/>
        </w:rPr>
        <w:t>О проведении месячника пожарной безопасности</w:t>
      </w:r>
      <w:r w:rsidR="0055271D">
        <w:rPr>
          <w:rFonts w:ascii="Times New Roman" w:hAnsi="Times New Roman" w:cs="Times New Roman"/>
          <w:sz w:val="28"/>
          <w:szCs w:val="28"/>
        </w:rPr>
        <w:t xml:space="preserve"> </w:t>
      </w:r>
      <w:r w:rsidR="0055271D" w:rsidRPr="0055271D">
        <w:rPr>
          <w:rFonts w:ascii="Times New Roman" w:hAnsi="Times New Roman" w:cs="Times New Roman"/>
          <w:sz w:val="28"/>
          <w:szCs w:val="28"/>
        </w:rPr>
        <w:t>жилищного фонда на территории Куйтежского сельского поселения</w:t>
      </w:r>
      <w:r w:rsidR="0055271D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5271D" w:rsidRDefault="005F799C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343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Куйтежского сельского поселения и на информационных стендах сельской библиотеки и МБУ «Куйтежский КДЦ».</w:t>
      </w:r>
    </w:p>
    <w:p w:rsidR="00BC554B" w:rsidRDefault="005F799C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8E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120EC" w:rsidRDefault="00B120EC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84F20" w:rsidRDefault="00EE58E3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Л.А.Хейнонен</w:t>
      </w:r>
    </w:p>
    <w:p w:rsidR="00107D3E" w:rsidRDefault="00B20958" w:rsidP="00107D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C0A17">
        <w:rPr>
          <w:rFonts w:ascii="Times New Roman" w:hAnsi="Times New Roman" w:cs="Times New Roman"/>
          <w:sz w:val="28"/>
          <w:szCs w:val="28"/>
        </w:rPr>
        <w:t>ия</w:t>
      </w:r>
    </w:p>
    <w:p w:rsidR="00107D3E" w:rsidRPr="00107D3E" w:rsidRDefault="00107D3E" w:rsidP="00107D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D3E" w:rsidRDefault="00107D3E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E67" w:rsidRDefault="004B2E67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120EC" w:rsidRDefault="00B120EC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8E3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E58E3" w:rsidRPr="0055271D" w:rsidRDefault="00EE58E3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271D">
        <w:rPr>
          <w:rFonts w:ascii="Times New Roman" w:hAnsi="Times New Roman" w:cs="Times New Roman"/>
          <w:sz w:val="20"/>
          <w:szCs w:val="20"/>
        </w:rPr>
        <w:t>Куйтежского сельского</w:t>
      </w:r>
      <w:r w:rsidR="004E47DC" w:rsidRPr="0055271D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E47DC" w:rsidRPr="0055271D" w:rsidRDefault="005F799C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271A2">
        <w:rPr>
          <w:rFonts w:ascii="Times New Roman" w:hAnsi="Times New Roman" w:cs="Times New Roman"/>
          <w:sz w:val="20"/>
          <w:szCs w:val="20"/>
        </w:rPr>
        <w:t>16</w:t>
      </w:r>
      <w:r w:rsidR="00107D3E">
        <w:rPr>
          <w:rFonts w:ascii="Times New Roman" w:hAnsi="Times New Roman" w:cs="Times New Roman"/>
          <w:sz w:val="20"/>
          <w:szCs w:val="20"/>
        </w:rPr>
        <w:t>.0</w:t>
      </w:r>
      <w:r w:rsidR="00B271A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107D3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B271A2">
        <w:rPr>
          <w:rFonts w:ascii="Times New Roman" w:hAnsi="Times New Roman" w:cs="Times New Roman"/>
          <w:sz w:val="20"/>
          <w:szCs w:val="20"/>
        </w:rPr>
        <w:t>13</w:t>
      </w:r>
    </w:p>
    <w:p w:rsidR="00B120EC" w:rsidRDefault="00B120EC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47DC" w:rsidRDefault="00BC04C1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DC" w:rsidRDefault="004E47DC" w:rsidP="004E47DC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проведению месячника </w:t>
      </w:r>
      <w:r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4E47DC" w:rsidRP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жилищного фонда 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67"/>
        <w:gridCol w:w="6238"/>
        <w:gridCol w:w="3686"/>
      </w:tblGrid>
      <w:tr w:rsidR="0055271D" w:rsidTr="006A6B69">
        <w:tc>
          <w:tcPr>
            <w:tcW w:w="567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A6B69" w:rsidTr="006A6B69">
        <w:tc>
          <w:tcPr>
            <w:tcW w:w="567" w:type="dxa"/>
          </w:tcPr>
          <w:p w:rsidR="006A6B69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проверок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незаконного проживания лиц без определённого места жительства,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инструктажей по соблюдению мер пожарной безопасности в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в многодетных семьях и с гражданами, склонными к правонарушениям в области пожарной безопасности, а также организация проверок противопожарного состояния жилищного фонда населенных пунктов.</w:t>
            </w:r>
          </w:p>
        </w:tc>
        <w:tc>
          <w:tcPr>
            <w:tcW w:w="3686" w:type="dxa"/>
          </w:tcPr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Tr="006A6B69">
        <w:tc>
          <w:tcPr>
            <w:tcW w:w="567" w:type="dxa"/>
          </w:tcPr>
          <w:p w:rsidR="006A6B69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деятельности добровольной пожарной охраны в населенных пунктах, находящихся вне нормативного времени прибытия подразделений государственной противопожарной службы, определенного статьей 76 Федерального закона от 22.07.2008 № 123-ФЗ «Технический регламент о требованиях пожарной безопасности», а также принятие мер по обеспечению территорий общего пользования первичными средствами пожаротушения</w:t>
            </w:r>
          </w:p>
        </w:tc>
        <w:tc>
          <w:tcPr>
            <w:tcW w:w="3686" w:type="dxa"/>
          </w:tcPr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Tr="006A6B69">
        <w:tc>
          <w:tcPr>
            <w:tcW w:w="567" w:type="dxa"/>
          </w:tcPr>
          <w:p w:rsidR="006A6B69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выявлению и сносу бесхозных строений, принятие совместных мер к недопущению строительства жилых зданий под высоковольтными электролиниями, на территориях, отведенных под прокладку магистральных газопроводов, вблизи лесных массивов</w:t>
            </w:r>
          </w:p>
        </w:tc>
        <w:tc>
          <w:tcPr>
            <w:tcW w:w="3686" w:type="dxa"/>
          </w:tcPr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Tr="006A6B69">
        <w:tc>
          <w:tcPr>
            <w:tcW w:w="567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очистке от мусора дворовых территорий, подвалов и чердаков жилых домов с привлечением жильцов домов, товариществ собственников жилья, управляющих компаний</w:t>
            </w:r>
          </w:p>
        </w:tc>
        <w:tc>
          <w:tcPr>
            <w:tcW w:w="3686" w:type="dxa"/>
          </w:tcPr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Tr="006A6B69">
        <w:tc>
          <w:tcPr>
            <w:tcW w:w="567" w:type="dxa"/>
          </w:tcPr>
          <w:p w:rsidR="006A6B69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6A6B69" w:rsidRPr="00111565" w:rsidRDefault="006A6B69" w:rsidP="00911402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Плановый контроль и инструктаж населения,  учреждений на предмет наличия первичных средств пожаротушения и профилактике пожаров</w:t>
            </w:r>
          </w:p>
        </w:tc>
        <w:tc>
          <w:tcPr>
            <w:tcW w:w="3686" w:type="dxa"/>
          </w:tcPr>
          <w:p w:rsidR="006A6B69" w:rsidRPr="0055271D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Pr="0055271D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RPr="006D6AAF" w:rsidTr="006A6B69">
        <w:tc>
          <w:tcPr>
            <w:tcW w:w="567" w:type="dxa"/>
          </w:tcPr>
          <w:p w:rsidR="006A6B69" w:rsidRPr="006A6B69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8" w:type="dxa"/>
          </w:tcPr>
          <w:p w:rsidR="006A6B69" w:rsidRPr="00111565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состоянии источников противопожарного водоснабжения</w:t>
            </w:r>
          </w:p>
        </w:tc>
        <w:tc>
          <w:tcPr>
            <w:tcW w:w="3686" w:type="dxa"/>
          </w:tcPr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Pr="0055271D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RPr="006D6AAF" w:rsidTr="006A6B69">
        <w:tc>
          <w:tcPr>
            <w:tcW w:w="567" w:type="dxa"/>
          </w:tcPr>
          <w:p w:rsidR="006A6B69" w:rsidRPr="006A6B69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6A6B69" w:rsidRPr="00111565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мер пожарной безопасности на минерализованных полосах вокруг населённых пунктов, по скашиванию травы на земельных участках на территории Куйтежского сельского поселения.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3686" w:type="dxa"/>
          </w:tcPr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A6B69" w:rsidRPr="006D6AAF" w:rsidTr="006A6B69">
        <w:tc>
          <w:tcPr>
            <w:tcW w:w="567" w:type="dxa"/>
          </w:tcPr>
          <w:p w:rsidR="006A6B69" w:rsidRPr="006A6B69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6A6B69" w:rsidRPr="00111565" w:rsidRDefault="006A6B69" w:rsidP="000E3F12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месячника в жилом фонде Куйтежс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3686" w:type="dxa"/>
          </w:tcPr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A6B69" w:rsidRPr="0055271D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</w:tbl>
    <w:p w:rsidR="004E47DC" w:rsidRPr="004E47DC" w:rsidRDefault="004E47DC" w:rsidP="004E47DC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E47DC" w:rsidRPr="004E47DC" w:rsidSect="00107D3E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0A08A4"/>
    <w:rsid w:val="00107D3E"/>
    <w:rsid w:val="00111565"/>
    <w:rsid w:val="00141CC4"/>
    <w:rsid w:val="001861B0"/>
    <w:rsid w:val="001B0CDB"/>
    <w:rsid w:val="00224218"/>
    <w:rsid w:val="002B201C"/>
    <w:rsid w:val="003B2B05"/>
    <w:rsid w:val="003F4722"/>
    <w:rsid w:val="003F73D0"/>
    <w:rsid w:val="00407A2E"/>
    <w:rsid w:val="00484F20"/>
    <w:rsid w:val="00493328"/>
    <w:rsid w:val="004A020A"/>
    <w:rsid w:val="004B2E67"/>
    <w:rsid w:val="004B756A"/>
    <w:rsid w:val="004E47DC"/>
    <w:rsid w:val="0055271D"/>
    <w:rsid w:val="0058701D"/>
    <w:rsid w:val="005A5BFF"/>
    <w:rsid w:val="005F799C"/>
    <w:rsid w:val="006750A4"/>
    <w:rsid w:val="00685EF6"/>
    <w:rsid w:val="006A6B69"/>
    <w:rsid w:val="006A7604"/>
    <w:rsid w:val="006B3DB5"/>
    <w:rsid w:val="006D6AAF"/>
    <w:rsid w:val="006E2467"/>
    <w:rsid w:val="007637E6"/>
    <w:rsid w:val="0078416A"/>
    <w:rsid w:val="00786C5F"/>
    <w:rsid w:val="007E228D"/>
    <w:rsid w:val="007E373C"/>
    <w:rsid w:val="007F40B1"/>
    <w:rsid w:val="008A7B67"/>
    <w:rsid w:val="008B394F"/>
    <w:rsid w:val="008B577D"/>
    <w:rsid w:val="009064D3"/>
    <w:rsid w:val="0097210F"/>
    <w:rsid w:val="009B3C02"/>
    <w:rsid w:val="009C0A17"/>
    <w:rsid w:val="00AB5862"/>
    <w:rsid w:val="00AD1522"/>
    <w:rsid w:val="00B01083"/>
    <w:rsid w:val="00B120EC"/>
    <w:rsid w:val="00B20958"/>
    <w:rsid w:val="00B271A2"/>
    <w:rsid w:val="00B849E4"/>
    <w:rsid w:val="00BC04C1"/>
    <w:rsid w:val="00BC554B"/>
    <w:rsid w:val="00BE5164"/>
    <w:rsid w:val="00BE7D29"/>
    <w:rsid w:val="00D8343E"/>
    <w:rsid w:val="00D8345F"/>
    <w:rsid w:val="00DF32E8"/>
    <w:rsid w:val="00DF7F68"/>
    <w:rsid w:val="00E27ABA"/>
    <w:rsid w:val="00E43F2D"/>
    <w:rsid w:val="00E70267"/>
    <w:rsid w:val="00EE58E3"/>
    <w:rsid w:val="00F8047B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cp:lastPrinted>2020-07-15T07:29:00Z</cp:lastPrinted>
  <dcterms:created xsi:type="dcterms:W3CDTF">2018-04-17T12:08:00Z</dcterms:created>
  <dcterms:modified xsi:type="dcterms:W3CDTF">2023-05-16T08:43:00Z</dcterms:modified>
</cp:coreProperties>
</file>