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B" w:rsidRDefault="00DC76DF">
      <w:pPr>
        <w:spacing w:after="0"/>
        <w:jc w:val="center"/>
      </w:pPr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733425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16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F12CB" w:rsidRDefault="00DC76DF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B405A6" w:rsidRPr="007F3FDB" w:rsidRDefault="00B405A6">
      <w:pPr>
        <w:spacing w:after="0"/>
        <w:jc w:val="center"/>
        <w:rPr>
          <w:b/>
          <w:sz w:val="32"/>
          <w:szCs w:val="32"/>
        </w:rPr>
      </w:pPr>
    </w:p>
    <w:p w:rsidR="001F12CB" w:rsidRPr="007F3FDB" w:rsidRDefault="00DC76DF">
      <w:pPr>
        <w:spacing w:after="0"/>
        <w:jc w:val="center"/>
        <w:rPr>
          <w:b/>
          <w:sz w:val="32"/>
          <w:szCs w:val="32"/>
        </w:rPr>
      </w:pPr>
      <w:r w:rsidRPr="007F3FDB">
        <w:rPr>
          <w:b/>
          <w:sz w:val="32"/>
          <w:szCs w:val="32"/>
        </w:rPr>
        <w:t>Постановление</w:t>
      </w:r>
    </w:p>
    <w:p w:rsidR="001F12CB" w:rsidRPr="00783800" w:rsidRDefault="007F3FDB" w:rsidP="00783800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b/>
          <w:sz w:val="28"/>
        </w:rPr>
      </w:pPr>
      <w:r w:rsidRPr="007F3FDB">
        <w:rPr>
          <w:b/>
          <w:sz w:val="28"/>
        </w:rPr>
        <w:t>О</w:t>
      </w:r>
      <w:r w:rsidR="00DC76DF" w:rsidRPr="007F3FDB">
        <w:rPr>
          <w:b/>
          <w:sz w:val="28"/>
        </w:rPr>
        <w:t>т</w:t>
      </w:r>
      <w:r w:rsidRPr="007F3FDB">
        <w:rPr>
          <w:b/>
          <w:sz w:val="28"/>
        </w:rPr>
        <w:t xml:space="preserve"> 31 августа</w:t>
      </w:r>
      <w:r w:rsidR="00DC76DF" w:rsidRPr="007F3FDB">
        <w:rPr>
          <w:b/>
          <w:sz w:val="28"/>
        </w:rPr>
        <w:t xml:space="preserve">   202</w:t>
      </w:r>
      <w:r w:rsidR="00B405A6" w:rsidRPr="007F3FDB">
        <w:rPr>
          <w:b/>
          <w:sz w:val="28"/>
        </w:rPr>
        <w:t>2</w:t>
      </w:r>
      <w:r w:rsidR="00DC76DF" w:rsidRPr="007F3FDB">
        <w:rPr>
          <w:b/>
          <w:sz w:val="28"/>
        </w:rPr>
        <w:t xml:space="preserve"> года</w:t>
      </w:r>
      <w:r w:rsidR="00DC76DF" w:rsidRPr="007F3FDB">
        <w:rPr>
          <w:b/>
          <w:sz w:val="28"/>
        </w:rPr>
        <w:tab/>
        <w:t xml:space="preserve">                  </w:t>
      </w:r>
      <w:r w:rsidRPr="007F3FDB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      </w:t>
      </w:r>
      <w:r w:rsidR="00044425">
        <w:rPr>
          <w:b/>
          <w:sz w:val="28"/>
        </w:rPr>
        <w:t>№ 26</w:t>
      </w:r>
      <w:r w:rsidR="00DC76DF" w:rsidRPr="007F3FDB">
        <w:rPr>
          <w:b/>
          <w:sz w:val="28"/>
        </w:rPr>
        <w:t xml:space="preserve">                                                                                                                                               </w:t>
      </w:r>
      <w:r w:rsidR="00DC76DF">
        <w:rPr>
          <w:sz w:val="28"/>
        </w:rPr>
        <w:tab/>
        <w:t xml:space="preserve">             </w:t>
      </w:r>
    </w:p>
    <w:p w:rsidR="00B405A6" w:rsidRPr="007F3FDB" w:rsidRDefault="00DC76DF" w:rsidP="00044425">
      <w:pPr>
        <w:spacing w:after="0" w:line="372" w:lineRule="atLeast"/>
        <w:rPr>
          <w:sz w:val="28"/>
        </w:rPr>
      </w:pPr>
      <w:r w:rsidRPr="00A27E77">
        <w:rPr>
          <w:sz w:val="28"/>
        </w:rPr>
        <w:t xml:space="preserve">Об утверждении Порядка </w:t>
      </w:r>
      <w:r w:rsidR="00044425">
        <w:rPr>
          <w:sz w:val="28"/>
        </w:rPr>
        <w:t>о порядке оформления документов</w:t>
      </w:r>
      <w:r w:rsidR="00C04CE7">
        <w:rPr>
          <w:sz w:val="28"/>
        </w:rPr>
        <w:t>,</w:t>
      </w:r>
      <w:r w:rsidR="00044425">
        <w:rPr>
          <w:sz w:val="28"/>
        </w:rPr>
        <w:t xml:space="preserve"> постановки на учет и признания права муниципальной собственности муниципального образования</w:t>
      </w:r>
      <w:r w:rsidR="00B405A6" w:rsidRPr="00A27E77">
        <w:rPr>
          <w:sz w:val="28"/>
        </w:rPr>
        <w:t xml:space="preserve"> </w:t>
      </w:r>
      <w:r w:rsidR="00A27E77" w:rsidRPr="00A27E77">
        <w:rPr>
          <w:sz w:val="28"/>
        </w:rPr>
        <w:t>Куйтежско</w:t>
      </w:r>
      <w:r w:rsidR="00A27E77">
        <w:rPr>
          <w:sz w:val="28"/>
        </w:rPr>
        <w:t xml:space="preserve">го </w:t>
      </w:r>
      <w:r w:rsidR="00044425">
        <w:rPr>
          <w:sz w:val="28"/>
        </w:rPr>
        <w:t>сельского поселения на бесхозяйное имущество, расположенное на территории муниципального образования.</w:t>
      </w:r>
    </w:p>
    <w:p w:rsidR="001F12CB" w:rsidRDefault="00DC76DF" w:rsidP="00B405A6">
      <w:pPr>
        <w:spacing w:after="0" w:line="240" w:lineRule="auto"/>
        <w:jc w:val="both"/>
        <w:rPr>
          <w:color w:val="3C3C3C"/>
          <w:shd w:val="clear" w:color="auto" w:fill="FFFFFF"/>
        </w:rPr>
      </w:pPr>
      <w:bookmarkStart w:id="0" w:name="P0004"/>
      <w:bookmarkEnd w:id="0"/>
      <w:r>
        <w:rPr>
          <w:color w:val="3C3C3C"/>
          <w:shd w:val="clear" w:color="auto" w:fill="FFFFFF"/>
        </w:rPr>
        <w:t xml:space="preserve"> </w:t>
      </w:r>
    </w:p>
    <w:p w:rsidR="0033090D" w:rsidRDefault="00DC76DF" w:rsidP="0033090D">
      <w:pPr>
        <w:spacing w:after="0" w:line="240" w:lineRule="auto"/>
        <w:jc w:val="both"/>
        <w:rPr>
          <w:sz w:val="28"/>
          <w:shd w:val="clear" w:color="auto" w:fill="FFFFFF"/>
        </w:rPr>
      </w:pPr>
      <w:bookmarkStart w:id="1" w:name="P0005"/>
      <w:bookmarkEnd w:id="1"/>
      <w:r>
        <w:rPr>
          <w:color w:val="2D2D2D"/>
          <w:shd w:val="clear" w:color="auto" w:fill="FFFFFF"/>
        </w:rPr>
        <w:t xml:space="preserve">     </w:t>
      </w:r>
      <w:r>
        <w:rPr>
          <w:sz w:val="28"/>
          <w:shd w:val="clear" w:color="auto" w:fill="FFFFFF"/>
        </w:rPr>
        <w:t xml:space="preserve">  </w:t>
      </w:r>
      <w:r w:rsidR="00044425">
        <w:rPr>
          <w:sz w:val="28"/>
          <w:shd w:val="clear" w:color="auto" w:fill="FFFFFF"/>
        </w:rPr>
        <w:t xml:space="preserve">В соответствии с Федеральными законами от 06.10.2003 № 131-ФЗ «Об общих принципах </w:t>
      </w:r>
      <w:r w:rsidR="0033090D">
        <w:rPr>
          <w:sz w:val="28"/>
          <w:shd w:val="clear" w:color="auto" w:fill="FFFFFF"/>
        </w:rPr>
        <w:t xml:space="preserve">организации местного самоуправления в Российской Федерации», от 13.07.2015 № 218-ФЗ «О государственной регистрации недвижимости», руководствуясь Гражданским кодексом Российской Федерации, приказом Минэкономразвития Российской Федерации от 10.12.2015 № 931 «Об установлении Порядка принятия на учет бесхозяйных недвижимых вещей», Уставом муниципального образования </w:t>
      </w:r>
    </w:p>
    <w:p w:rsidR="001F12CB" w:rsidRPr="0033090D" w:rsidRDefault="00DC76DF" w:rsidP="0033090D">
      <w:pPr>
        <w:spacing w:after="0" w:line="240" w:lineRule="auto"/>
        <w:jc w:val="center"/>
        <w:rPr>
          <w:sz w:val="28"/>
          <w:shd w:val="clear" w:color="auto" w:fill="FFFFFF"/>
        </w:rPr>
      </w:pPr>
      <w:r>
        <w:rPr>
          <w:sz w:val="28"/>
        </w:rPr>
        <w:t>Куйтежского   сельского поселения постановляет:</w:t>
      </w:r>
    </w:p>
    <w:p w:rsidR="00A27E77" w:rsidRDefault="00DC76DF" w:rsidP="00A27E77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</w:t>
      </w:r>
      <w:r w:rsidR="0033090D">
        <w:rPr>
          <w:rFonts w:ascii="Times New Roman" w:hAnsi="Times New Roman"/>
          <w:sz w:val="28"/>
        </w:rPr>
        <w:t>Положение о порядке оформления документов, постановки на учет и признания права муниципальной собственности муниц</w:t>
      </w:r>
      <w:r w:rsidR="00FE5FD5">
        <w:rPr>
          <w:rFonts w:ascii="Times New Roman" w:hAnsi="Times New Roman"/>
          <w:sz w:val="28"/>
        </w:rPr>
        <w:t>ипального образования Куйтежского сельского поселения</w:t>
      </w:r>
      <w:r w:rsidR="0033090D">
        <w:rPr>
          <w:rFonts w:ascii="Times New Roman" w:hAnsi="Times New Roman"/>
          <w:sz w:val="28"/>
        </w:rPr>
        <w:t xml:space="preserve"> на бесхозяйное</w:t>
      </w:r>
      <w:r w:rsidR="00783800">
        <w:rPr>
          <w:rFonts w:ascii="Times New Roman" w:hAnsi="Times New Roman"/>
          <w:sz w:val="28"/>
        </w:rPr>
        <w:t xml:space="preserve"> имущество, расположенное на территории муниципального образования (прилагается).</w:t>
      </w:r>
    </w:p>
    <w:p w:rsidR="001F12CB" w:rsidRDefault="00DC76DF" w:rsidP="00A27E77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Обнародовать настоящее </w:t>
      </w:r>
      <w:r w:rsidR="00A27E77">
        <w:rPr>
          <w:rFonts w:ascii="Times New Roman" w:hAnsi="Times New Roman"/>
          <w:sz w:val="28"/>
        </w:rPr>
        <w:t xml:space="preserve">постановление </w:t>
      </w:r>
      <w:r w:rsidR="00783800">
        <w:rPr>
          <w:rFonts w:ascii="Times New Roman" w:hAnsi="Times New Roman"/>
          <w:sz w:val="28"/>
        </w:rPr>
        <w:t xml:space="preserve"> в установленном порядке и разместить его на официальном сайте муниц</w:t>
      </w:r>
      <w:r w:rsidR="00FE5FD5">
        <w:rPr>
          <w:rFonts w:ascii="Times New Roman" w:hAnsi="Times New Roman"/>
          <w:sz w:val="28"/>
        </w:rPr>
        <w:t>ипального образования Куйтежского сельского поселения</w:t>
      </w:r>
      <w:r w:rsidR="00783800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A27E77" w:rsidRDefault="00DC76DF" w:rsidP="000F261F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A27E77">
        <w:rPr>
          <w:rFonts w:ascii="Times New Roman" w:hAnsi="Times New Roman"/>
          <w:sz w:val="28"/>
        </w:rPr>
        <w:t xml:space="preserve">Контроль за </w:t>
      </w:r>
      <w:r w:rsidR="00783800">
        <w:rPr>
          <w:rFonts w:ascii="Times New Roman" w:hAnsi="Times New Roman"/>
          <w:sz w:val="28"/>
        </w:rPr>
        <w:t xml:space="preserve">выполнением настоящего </w:t>
      </w:r>
      <w:r w:rsidRPr="00A27E77">
        <w:rPr>
          <w:rFonts w:ascii="Times New Roman" w:hAnsi="Times New Roman"/>
          <w:sz w:val="28"/>
        </w:rPr>
        <w:t xml:space="preserve">постановления </w:t>
      </w:r>
      <w:r w:rsidR="000F261F">
        <w:rPr>
          <w:rFonts w:ascii="Times New Roman" w:hAnsi="Times New Roman"/>
          <w:sz w:val="28"/>
        </w:rPr>
        <w:t>возложить на главного бухгалтера Протасову Е.В.</w:t>
      </w:r>
      <w:bookmarkStart w:id="2" w:name="_GoBack"/>
      <w:bookmarkEnd w:id="2"/>
    </w:p>
    <w:p w:rsidR="007F3FDB" w:rsidRPr="00783800" w:rsidRDefault="00783800" w:rsidP="00783800">
      <w:pPr>
        <w:pStyle w:val="ConsPlusNormal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вступает в силу со дня его обнародования.</w:t>
      </w:r>
    </w:p>
    <w:p w:rsidR="001F12CB" w:rsidRDefault="00DC76DF">
      <w:pPr>
        <w:spacing w:after="0"/>
        <w:rPr>
          <w:sz w:val="28"/>
        </w:rPr>
      </w:pPr>
      <w:r>
        <w:rPr>
          <w:sz w:val="28"/>
        </w:rPr>
        <w:t xml:space="preserve"> Главы Куйтежского</w:t>
      </w:r>
    </w:p>
    <w:p w:rsidR="001F12CB" w:rsidRDefault="00DC76DF">
      <w:pPr>
        <w:spacing w:after="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        Л.А. Хейнонен                                                             </w:t>
      </w:r>
    </w:p>
    <w:p w:rsidR="001F12CB" w:rsidRDefault="001F12CB">
      <w:pPr>
        <w:spacing w:after="0" w:line="240" w:lineRule="auto"/>
        <w:jc w:val="both"/>
        <w:rPr>
          <w:shd w:val="clear" w:color="auto" w:fill="FFFFFF"/>
        </w:rPr>
      </w:pPr>
    </w:p>
    <w:p w:rsidR="00A27E77" w:rsidRPr="00734B3A" w:rsidRDefault="00DC76DF" w:rsidP="00A27E77">
      <w:pPr>
        <w:spacing w:after="0" w:line="240" w:lineRule="auto"/>
        <w:jc w:val="right"/>
        <w:rPr>
          <w:shd w:val="clear" w:color="auto" w:fill="FFFFFF"/>
        </w:rPr>
      </w:pPr>
      <w:r w:rsidRPr="00734B3A">
        <w:rPr>
          <w:shd w:val="clear" w:color="auto" w:fill="FFFFFF"/>
        </w:rPr>
        <w:t xml:space="preserve"> </w:t>
      </w:r>
      <w:r w:rsidR="00783800" w:rsidRPr="00734B3A">
        <w:rPr>
          <w:shd w:val="clear" w:color="auto" w:fill="FFFFFF"/>
        </w:rPr>
        <w:t>ПРИЛОЖЕНИЕ</w:t>
      </w:r>
      <w:r w:rsidRPr="00734B3A">
        <w:rPr>
          <w:shd w:val="clear" w:color="auto" w:fill="FFFFFF"/>
        </w:rPr>
        <w:t xml:space="preserve"> </w:t>
      </w:r>
      <w:bookmarkStart w:id="3" w:name="H_00000000000000000000000000000000000000"/>
      <w:bookmarkEnd w:id="3"/>
      <w:r w:rsidRPr="00734B3A">
        <w:rPr>
          <w:shd w:val="clear" w:color="auto" w:fill="FFFFFF"/>
        </w:rPr>
        <w:br/>
      </w:r>
      <w:r w:rsidR="00783800" w:rsidRPr="00734B3A">
        <w:rPr>
          <w:shd w:val="clear" w:color="auto" w:fill="FFFFFF"/>
        </w:rPr>
        <w:t>к</w:t>
      </w:r>
      <w:r w:rsidR="00A27E77" w:rsidRPr="00734B3A">
        <w:rPr>
          <w:shd w:val="clear" w:color="auto" w:fill="FFFFFF"/>
        </w:rPr>
        <w:t xml:space="preserve"> </w:t>
      </w:r>
      <w:r w:rsidRPr="00734B3A">
        <w:rPr>
          <w:shd w:val="clear" w:color="auto" w:fill="FFFFFF"/>
        </w:rPr>
        <w:t>постановлени</w:t>
      </w:r>
      <w:r w:rsidR="00783800" w:rsidRPr="00734B3A">
        <w:rPr>
          <w:shd w:val="clear" w:color="auto" w:fill="FFFFFF"/>
        </w:rPr>
        <w:t xml:space="preserve">ю </w:t>
      </w:r>
      <w:r w:rsidR="00A27E77" w:rsidRPr="00734B3A">
        <w:rPr>
          <w:shd w:val="clear" w:color="auto" w:fill="FFFFFF"/>
        </w:rPr>
        <w:t xml:space="preserve"> </w:t>
      </w:r>
      <w:r w:rsidR="00475BCE" w:rsidRPr="00734B3A">
        <w:rPr>
          <w:shd w:val="clear" w:color="auto" w:fill="FFFFFF"/>
        </w:rPr>
        <w:t>администрации</w:t>
      </w:r>
    </w:p>
    <w:p w:rsidR="00A27E77" w:rsidRPr="00734B3A" w:rsidRDefault="00A27E77" w:rsidP="00A27E77">
      <w:pPr>
        <w:spacing w:after="0" w:line="240" w:lineRule="auto"/>
        <w:jc w:val="right"/>
        <w:rPr>
          <w:shd w:val="clear" w:color="auto" w:fill="FFFFFF"/>
        </w:rPr>
      </w:pPr>
      <w:r w:rsidRPr="00734B3A">
        <w:rPr>
          <w:shd w:val="clear" w:color="auto" w:fill="FFFFFF"/>
        </w:rPr>
        <w:t xml:space="preserve">Куйтежского сельского поселения </w:t>
      </w:r>
    </w:p>
    <w:p w:rsidR="001F12CB" w:rsidRPr="00734B3A" w:rsidRDefault="00783800" w:rsidP="00A27E77">
      <w:pPr>
        <w:spacing w:after="0" w:line="240" w:lineRule="auto"/>
        <w:jc w:val="right"/>
        <w:rPr>
          <w:shd w:val="clear" w:color="auto" w:fill="FFFFFF"/>
        </w:rPr>
      </w:pPr>
      <w:r w:rsidRPr="00734B3A">
        <w:rPr>
          <w:shd w:val="clear" w:color="auto" w:fill="FFFFFF"/>
        </w:rPr>
        <w:t>О</w:t>
      </w:r>
      <w:r w:rsidR="00A27E77" w:rsidRPr="00734B3A">
        <w:rPr>
          <w:shd w:val="clear" w:color="auto" w:fill="FFFFFF"/>
        </w:rPr>
        <w:t>т</w:t>
      </w:r>
      <w:r w:rsidRPr="00734B3A">
        <w:rPr>
          <w:shd w:val="clear" w:color="auto" w:fill="FFFFFF"/>
        </w:rPr>
        <w:t xml:space="preserve"> 31.08.</w:t>
      </w:r>
      <w:r w:rsidR="00A27E77" w:rsidRPr="00734B3A">
        <w:rPr>
          <w:shd w:val="clear" w:color="auto" w:fill="FFFFFF"/>
        </w:rPr>
        <w:t>2022   №</w:t>
      </w:r>
      <w:r w:rsidRPr="00734B3A">
        <w:rPr>
          <w:shd w:val="clear" w:color="auto" w:fill="FFFFFF"/>
        </w:rPr>
        <w:t xml:space="preserve"> 26</w:t>
      </w:r>
      <w:r w:rsidR="00C04CE7" w:rsidRPr="00734B3A">
        <w:rPr>
          <w:shd w:val="clear" w:color="auto" w:fill="FFFFFF"/>
        </w:rPr>
        <w:t xml:space="preserve">       </w:t>
      </w:r>
    </w:p>
    <w:p w:rsidR="00A27E77" w:rsidRPr="007F3FDB" w:rsidRDefault="00DC76DF" w:rsidP="00A27E77">
      <w:pPr>
        <w:spacing w:after="0" w:line="372" w:lineRule="atLeast"/>
        <w:jc w:val="center"/>
        <w:rPr>
          <w:b/>
          <w:sz w:val="28"/>
          <w:szCs w:val="28"/>
        </w:rPr>
      </w:pPr>
      <w:r>
        <w:rPr>
          <w:color w:val="2D2D2D"/>
          <w:shd w:val="clear" w:color="auto" w:fill="FFFFFF"/>
        </w:rPr>
        <w:br/>
      </w:r>
      <w:bookmarkStart w:id="4" w:name="P0008"/>
      <w:bookmarkEnd w:id="4"/>
      <w:r w:rsidR="00C04CE7">
        <w:rPr>
          <w:b/>
          <w:sz w:val="28"/>
          <w:szCs w:val="28"/>
        </w:rPr>
        <w:t>Положение</w:t>
      </w:r>
    </w:p>
    <w:p w:rsidR="00A27E77" w:rsidRDefault="00C04CE7" w:rsidP="007F3FDB">
      <w:pPr>
        <w:pStyle w:val="ConsPlusNormal"/>
        <w:widowControl w:val="0"/>
        <w:spacing w:after="0"/>
        <w:ind w:left="78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оформления документов, постановки на учет и признания права муниципальной собственности муниципального образования</w:t>
      </w:r>
      <w:r w:rsidR="00A27E77" w:rsidRPr="007F3F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Куйтежского сельского поселения на бесхозяйное имущество, расположенное на территории муниципального образования.</w:t>
      </w:r>
    </w:p>
    <w:p w:rsidR="00FE5FD5" w:rsidRDefault="00FE5FD5" w:rsidP="007F3FDB">
      <w:pPr>
        <w:pStyle w:val="ConsPlusNormal"/>
        <w:widowControl w:val="0"/>
        <w:spacing w:after="0"/>
        <w:ind w:left="786" w:firstLine="0"/>
        <w:jc w:val="center"/>
        <w:rPr>
          <w:rFonts w:ascii="Times New Roman" w:hAnsi="Times New Roman"/>
          <w:sz w:val="28"/>
          <w:szCs w:val="28"/>
        </w:rPr>
      </w:pPr>
    </w:p>
    <w:p w:rsidR="00C04CE7" w:rsidRDefault="00C04CE7" w:rsidP="007F3FDB">
      <w:pPr>
        <w:pStyle w:val="ConsPlusNormal"/>
        <w:widowControl w:val="0"/>
        <w:spacing w:after="0"/>
        <w:ind w:left="78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C04CE7" w:rsidRPr="007F3FDB" w:rsidRDefault="00C04CE7" w:rsidP="007F3FDB">
      <w:pPr>
        <w:pStyle w:val="ConsPlusNormal"/>
        <w:widowControl w:val="0"/>
        <w:spacing w:after="0"/>
        <w:ind w:left="786" w:firstLine="0"/>
        <w:jc w:val="center"/>
        <w:rPr>
          <w:rFonts w:ascii="Times New Roman" w:hAnsi="Times New Roman"/>
          <w:sz w:val="28"/>
          <w:szCs w:val="28"/>
        </w:rPr>
      </w:pPr>
    </w:p>
    <w:p w:rsidR="00150BB1" w:rsidRDefault="00C04CE7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bookmarkStart w:id="5" w:name="H_00000000000000000000000000000000000002"/>
      <w:bookmarkEnd w:id="5"/>
      <w:r>
        <w:rPr>
          <w:sz w:val="28"/>
          <w:szCs w:val="28"/>
          <w:shd w:val="clear" w:color="auto" w:fill="FFFFFF"/>
        </w:rPr>
        <w:t xml:space="preserve">1.1. </w:t>
      </w:r>
      <w:r w:rsidR="00A27E77" w:rsidRPr="007F3FDB">
        <w:rPr>
          <w:sz w:val="28"/>
          <w:szCs w:val="28"/>
          <w:shd w:val="clear" w:color="auto" w:fill="FFFFFF"/>
        </w:rPr>
        <w:t>Настоящ</w:t>
      </w:r>
      <w:r w:rsidR="00150BB1">
        <w:rPr>
          <w:sz w:val="28"/>
          <w:szCs w:val="28"/>
          <w:shd w:val="clear" w:color="auto" w:fill="FFFFFF"/>
        </w:rPr>
        <w:t>ее</w:t>
      </w:r>
      <w:r w:rsidR="00A27E77" w:rsidRPr="007F3FDB">
        <w:rPr>
          <w:sz w:val="28"/>
          <w:szCs w:val="28"/>
          <w:shd w:val="clear" w:color="auto" w:fill="FFFFFF"/>
        </w:rPr>
        <w:t xml:space="preserve"> П</w:t>
      </w:r>
      <w:r w:rsidR="00150BB1">
        <w:rPr>
          <w:sz w:val="28"/>
          <w:szCs w:val="28"/>
          <w:shd w:val="clear" w:color="auto" w:fill="FFFFFF"/>
        </w:rPr>
        <w:t>оложение о порядке оформления документов, постановки на учет и признания права муниципальной собственности муниц</w:t>
      </w:r>
      <w:r w:rsidR="00FE5FD5">
        <w:rPr>
          <w:sz w:val="28"/>
          <w:szCs w:val="28"/>
          <w:shd w:val="clear" w:color="auto" w:fill="FFFFFF"/>
        </w:rPr>
        <w:t>ипального образования Куйтежского сельского поселения</w:t>
      </w:r>
      <w:r w:rsidR="00150BB1">
        <w:rPr>
          <w:sz w:val="28"/>
          <w:szCs w:val="28"/>
          <w:shd w:val="clear" w:color="auto" w:fill="FFFFFF"/>
        </w:rPr>
        <w:t xml:space="preserve"> на бесхозяйное имущество, расположенное на территории муниципального образования (далее –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13.07.2015 № 218-ФЗ «О государственной регистрации недвижимости», Гражданским кодексом Российской Федерации, приказом Минэкономразвития Российской Федерации от 10.12.2015 № 931 «Об установлении Порядка принятия на учет бесхозяйных недвижимых вещей», Уставом муници</w:t>
      </w:r>
      <w:r w:rsidR="00FE5FD5">
        <w:rPr>
          <w:sz w:val="28"/>
          <w:szCs w:val="28"/>
          <w:shd w:val="clear" w:color="auto" w:fill="FFFFFF"/>
        </w:rPr>
        <w:t>пального образования Куйтежского сельского поселения</w:t>
      </w:r>
      <w:r w:rsidR="00150BB1">
        <w:rPr>
          <w:sz w:val="28"/>
          <w:szCs w:val="28"/>
          <w:shd w:val="clear" w:color="auto" w:fill="FFFFFF"/>
        </w:rPr>
        <w:t>.</w:t>
      </w:r>
    </w:p>
    <w:p w:rsidR="00150BB1" w:rsidRDefault="00150BB1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 Настоящее Положение определяет порядок оформления документов, постановки на учет и признания права муниципальной собственности</w:t>
      </w:r>
      <w:r w:rsidR="009D2CE1">
        <w:rPr>
          <w:sz w:val="28"/>
          <w:szCs w:val="28"/>
          <w:shd w:val="clear" w:color="auto" w:fill="FFFFFF"/>
        </w:rPr>
        <w:t xml:space="preserve"> муниц</w:t>
      </w:r>
      <w:r w:rsidR="00FE5FD5">
        <w:rPr>
          <w:sz w:val="28"/>
          <w:szCs w:val="28"/>
          <w:shd w:val="clear" w:color="auto" w:fill="FFFFFF"/>
        </w:rPr>
        <w:t xml:space="preserve">ипального образования Куйтежского сельского поселения </w:t>
      </w:r>
      <w:r w:rsidR="009D2CE1">
        <w:rPr>
          <w:sz w:val="28"/>
          <w:szCs w:val="28"/>
          <w:shd w:val="clear" w:color="auto" w:fill="FFFFFF"/>
        </w:rPr>
        <w:t xml:space="preserve"> на бесхозяйное имущество, расположенное на территории муниципального образования Куйтежское сельское поселение.</w:t>
      </w:r>
    </w:p>
    <w:p w:rsidR="009D2CE1" w:rsidRDefault="009D2CE1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Положение распространяется на имущество, которое не имеет собственника или собственник которого неизвестен, либо на имущество от права собственности на которое собственник отказался.</w:t>
      </w:r>
    </w:p>
    <w:p w:rsidR="009D2CE1" w:rsidRDefault="009D2CE1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1.4. Оформление документов для признания бесхозяйными объектов недвижимого имущества, находящихся на территории муниципального обра</w:t>
      </w:r>
      <w:r w:rsidR="00FE5FD5">
        <w:rPr>
          <w:sz w:val="28"/>
          <w:szCs w:val="28"/>
          <w:shd w:val="clear" w:color="auto" w:fill="FFFFFF"/>
        </w:rPr>
        <w:t>зования Куйтежского сельского поселения</w:t>
      </w:r>
      <w:r>
        <w:rPr>
          <w:sz w:val="28"/>
          <w:szCs w:val="28"/>
          <w:shd w:val="clear" w:color="auto" w:fill="FFFFFF"/>
        </w:rPr>
        <w:t>, постановку на учет бесхозяйных объектов недвижимого имущества и принятие в муниципальную собственность муниц</w:t>
      </w:r>
      <w:r w:rsidR="00FE5FD5">
        <w:rPr>
          <w:sz w:val="28"/>
          <w:szCs w:val="28"/>
          <w:shd w:val="clear" w:color="auto" w:fill="FFFFFF"/>
        </w:rPr>
        <w:t>ипального образования Куйтежского сельского поселения</w:t>
      </w:r>
      <w:r>
        <w:rPr>
          <w:sz w:val="28"/>
          <w:szCs w:val="28"/>
          <w:shd w:val="clear" w:color="auto" w:fill="FFFFFF"/>
        </w:rPr>
        <w:t xml:space="preserve"> бесхозяйных объектов недвижимого имущества осуществляет Куйтежское сельское поселение (далее – администрация) в соответствии с настоящим Положением.</w:t>
      </w:r>
    </w:p>
    <w:p w:rsidR="009D2CE1" w:rsidRDefault="009D2CE1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1.5. Принятие на учет бесхозяйных объектов недвижимого имущества осуществляет ___________(наименование территориального органа росреестра).</w:t>
      </w:r>
    </w:p>
    <w:p w:rsidR="009D2CE1" w:rsidRDefault="009D2CE1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1.6. Бесхозяйные движимые вещи </w:t>
      </w:r>
      <w:r w:rsidR="001A1BAB">
        <w:rPr>
          <w:sz w:val="28"/>
          <w:szCs w:val="28"/>
          <w:shd w:val="clear" w:color="auto" w:fill="FFFFFF"/>
        </w:rPr>
        <w:t>государственной регистрации не подлежат.</w:t>
      </w: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1.7.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являются:</w:t>
      </w: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вовлечение неиспользуемого имущества в свободный гражданский оборот;</w:t>
      </w: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обеспечение нормальной и безопасной технической эксплуатации имущества;</w:t>
      </w: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благоустройство и надлежащее содержание территории муниц</w:t>
      </w:r>
      <w:r w:rsidR="00FE5FD5">
        <w:rPr>
          <w:sz w:val="28"/>
          <w:szCs w:val="28"/>
          <w:shd w:val="clear" w:color="auto" w:fill="FFFFFF"/>
        </w:rPr>
        <w:t>ипального образования Куйтежского сельского поселения</w:t>
      </w:r>
      <w:r>
        <w:rPr>
          <w:sz w:val="28"/>
          <w:szCs w:val="28"/>
          <w:shd w:val="clear" w:color="auto" w:fill="FFFFFF"/>
        </w:rPr>
        <w:t>.</w:t>
      </w: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1A1BAB" w:rsidRDefault="001A1BAB" w:rsidP="00E94B16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Порядок выявления бесхозяйных объектов недвижимого имущества и подготовки документов, необходимых для их постановки на учет</w:t>
      </w: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1A1BAB" w:rsidRDefault="001A1BAB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2.1. Сведения о </w:t>
      </w:r>
      <w:r w:rsidR="00CE035C">
        <w:rPr>
          <w:sz w:val="28"/>
          <w:szCs w:val="28"/>
          <w:shd w:val="clear" w:color="auto" w:fill="FFFFFF"/>
        </w:rPr>
        <w:t>недвижимом имуществе, имеющем признаки бесхозяйного, могут поступать:</w:t>
      </w: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от органов государственной власти Российской Федерации и субъектов Российской Федерации;</w:t>
      </w: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от органов местного самоуправления;</w:t>
      </w:r>
    </w:p>
    <w:p w:rsidR="00375C23" w:rsidRPr="00375C23" w:rsidRDefault="00CE035C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от юридических и физических лиц.</w:t>
      </w: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2.2. Органы государственной власти, органы местного самоуправления, граждане, юридические лица и иные лица направляют в администрацию Куйтежского сельского поселения:</w:t>
      </w: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мотивированные заявления, обращения о выявленных недвижимых объектах, которые попадают под понятие бесхозяйных, в т.ч. в порядке межведомственного информационного взаимодействия;</w:t>
      </w: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заявления, обращения об отказе от права собственности на принадлежащие им объекты недвижимого имущества, в т.ч. в порядке межведомственного информационного взаимодействия;</w:t>
      </w: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2.3. В заявлениях, обращениях о выявленных недвижимых объектах, которые</w:t>
      </w:r>
      <w:r w:rsidR="00375C23">
        <w:rPr>
          <w:sz w:val="28"/>
          <w:szCs w:val="28"/>
          <w:shd w:val="clear" w:color="auto" w:fill="FFFFFF"/>
        </w:rPr>
        <w:t xml:space="preserve"> подпадают под понятие бесхозяйных, указываются известные заявителю данные о характеристиках (параметрах) бесхозяйного недвижимого объекта, его местоположение, данные о периоде времени, с которого пользование объектом не осуществляется, иные данные, характеризующие недвижимый объект, его состояние.</w:t>
      </w:r>
    </w:p>
    <w:p w:rsidR="00375C23" w:rsidRDefault="00375C2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Заявление оформляется по форме, установленной Приложением № 1 к Порядку принятия на учет бесхозяйных недвижимых вещей, утвержденному приказом Минэкономразвития России от 10.12.2015 № 931.</w:t>
      </w:r>
    </w:p>
    <w:p w:rsidR="00375C23" w:rsidRDefault="00375C2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заявлению, обращению могут прилагаться фотоматериалы, акты осмотра, иные документы, подтверждающие обстоятельства, изложенные в заявлении, обращении.</w:t>
      </w:r>
    </w:p>
    <w:p w:rsidR="00375C23" w:rsidRDefault="00375C2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2.4. Документом, подтверждающим отказ собственника от права собственности на объект недвижимого имущества, является заявление </w:t>
      </w:r>
      <w:r>
        <w:rPr>
          <w:sz w:val="28"/>
          <w:szCs w:val="28"/>
          <w:shd w:val="clear" w:color="auto" w:fill="FFFFFF"/>
        </w:rPr>
        <w:lastRenderedPageBreak/>
        <w:t>собственника об отказе от права собственности на объект недвижимого имущества. Заявление об отказе от права собственности на объект недвижимого имущества представляется собственником (участниками общей собственности, если объект недвижимого имущества находится в общей собственности) в орган местного самоуправления по месту нахождения объекта недвижимого имущества.</w:t>
      </w:r>
    </w:p>
    <w:p w:rsidR="00375C23" w:rsidRDefault="00375C2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Если право собственности лица, </w:t>
      </w:r>
      <w:r w:rsidR="00094910">
        <w:rPr>
          <w:sz w:val="28"/>
          <w:szCs w:val="28"/>
          <w:shd w:val="clear" w:color="auto" w:fill="FFFFFF"/>
        </w:rPr>
        <w:t>отказавшегося от права собственности на объект недвижимого имущества, не зарегистрировано в Едином государственном реестре недвижимости (далее – ЕГРН), в заявлении должны содержаться данные о правообладателе, к заявлению должны быть приложены копии правоустанавливающих документов, подтверждающих наличие права собственности у лица, отказавшегося от права собственности.</w:t>
      </w:r>
    </w:p>
    <w:p w:rsidR="00094910" w:rsidRDefault="00094910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иных случаях на копиях правоустанавливающих документов должностное лицо органа местного самоуправления__________(далее – должностное лицо), должно сделать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органа местного самоуправления____________.</w:t>
      </w:r>
    </w:p>
    <w:p w:rsidR="00094910" w:rsidRDefault="00094910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2.5. </w:t>
      </w:r>
      <w:r w:rsidR="00202BAF">
        <w:rPr>
          <w:sz w:val="28"/>
          <w:szCs w:val="28"/>
          <w:shd w:val="clear" w:color="auto" w:fill="FFFFFF"/>
        </w:rPr>
        <w:t xml:space="preserve"> </w:t>
      </w:r>
      <w:r w:rsidR="00617180">
        <w:rPr>
          <w:sz w:val="28"/>
          <w:szCs w:val="28"/>
          <w:shd w:val="clear" w:color="auto" w:fill="FFFFFF"/>
        </w:rPr>
        <w:t xml:space="preserve">Заявления, обращения, указанные в пунктах 2.2, 2.3, должны содержать данные об имени, отчестве (при наличии), фамилии (наименовании), почтовом адресе (месте нахождения юридического лица), иные данные, обязательное наличие которых установлено действующим законодательством Российской Федерации о </w:t>
      </w:r>
      <w:r w:rsidR="00A41B55">
        <w:rPr>
          <w:sz w:val="28"/>
          <w:szCs w:val="28"/>
          <w:shd w:val="clear" w:color="auto" w:fill="FFFFFF"/>
        </w:rPr>
        <w:t>порядке рассмотрения заявлений и обращений граждан, в том числе дату, подпись.</w:t>
      </w:r>
    </w:p>
    <w:p w:rsidR="00A41B55" w:rsidRDefault="00A41B5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2.6. На основании поступившего в администрацию муниц</w:t>
      </w:r>
      <w:r w:rsidR="00FE5FD5">
        <w:rPr>
          <w:sz w:val="28"/>
          <w:szCs w:val="28"/>
          <w:shd w:val="clear" w:color="auto" w:fill="FFFFFF"/>
        </w:rPr>
        <w:t>ипального образования Куйтежского сельского поселения</w:t>
      </w:r>
      <w:r>
        <w:rPr>
          <w:sz w:val="28"/>
          <w:szCs w:val="28"/>
          <w:shd w:val="clear" w:color="auto" w:fill="FFFFFF"/>
        </w:rPr>
        <w:t xml:space="preserve"> обращения по поводу выявленного объекта недвижимого имущества, имеющего признаки бесхозяйного, администрация осуществляет:</w:t>
      </w:r>
    </w:p>
    <w:p w:rsidR="00A41B55" w:rsidRDefault="00A41B5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проверку поступивших сведений о выявленном объекте недвижимого имущества, имеющем признаки бесхозяйного (с выездом на место);</w:t>
      </w:r>
    </w:p>
    <w:p w:rsidR="00A41B55" w:rsidRDefault="00A41B5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сбор необходимой документации и подачу ее в _______________ (</w:t>
      </w:r>
      <w:r w:rsidR="006F4711">
        <w:rPr>
          <w:sz w:val="28"/>
          <w:szCs w:val="28"/>
          <w:shd w:val="clear" w:color="auto" w:fill="FFFFFF"/>
        </w:rPr>
        <w:t>наименование территориального отдела росреестра) в целях постановки на учет выявленного объекта недвижимого имущества как бесхозяйного;</w:t>
      </w:r>
    </w:p>
    <w:p w:rsidR="006F4711" w:rsidRDefault="006F4711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включение в Реестр бесхозяйного имущества;</w:t>
      </w:r>
    </w:p>
    <w:p w:rsidR="006F4711" w:rsidRDefault="006F4711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подготовку документов для принятия бесхозяйного объекта недвижимого имущества в муниципальную собственность муниц</w:t>
      </w:r>
      <w:r w:rsidR="00FE5FD5">
        <w:rPr>
          <w:sz w:val="28"/>
          <w:szCs w:val="28"/>
          <w:shd w:val="clear" w:color="auto" w:fill="FFFFFF"/>
        </w:rPr>
        <w:t>ипального образования Куйтежского сельского поселения</w:t>
      </w:r>
      <w:r>
        <w:rPr>
          <w:sz w:val="28"/>
          <w:szCs w:val="28"/>
          <w:shd w:val="clear" w:color="auto" w:fill="FFFFFF"/>
        </w:rPr>
        <w:t xml:space="preserve"> в соответствии с действующим законодательством.</w:t>
      </w:r>
    </w:p>
    <w:p w:rsidR="006F4711" w:rsidRDefault="006F4711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2.7. Для подтверждения информации о бесхозяйных недвижимых вещах должностное лицо администрации муниципального образования Куйтежского сельского поселения направляет запросы:</w:t>
      </w:r>
    </w:p>
    <w:p w:rsidR="006F4711" w:rsidRDefault="006F4711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 налоговый орган об уплате налога на имущество и земельного налога с имущества по установленному адресу, о наличии в Едином государственном </w:t>
      </w:r>
      <w:r>
        <w:rPr>
          <w:sz w:val="28"/>
          <w:szCs w:val="28"/>
          <w:shd w:val="clear" w:color="auto" w:fill="FFFFFF"/>
        </w:rPr>
        <w:lastRenderedPageBreak/>
        <w:t>реестре юридических лиц сведений о юридическом лице, являющимся возможным собственником либо владельцем имущества;</w:t>
      </w:r>
    </w:p>
    <w:p w:rsidR="006F4711" w:rsidRDefault="006F4711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___________ (наименование территориального отдела росреестра) о зарегистрированных правах на объект недвижимого имущества;</w:t>
      </w:r>
    </w:p>
    <w:p w:rsidR="006F4711" w:rsidRDefault="006F4711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государственные органы (организации), осуществлявшие регистрацию прав на недвижимость до введения в действие Федерального закона от 21.07.1997 № 122-ФЗ «О государственной регистрации прав на недвижимое имущество и сделок с ним» и до начала</w:t>
      </w:r>
      <w:r w:rsidR="00296CFF">
        <w:rPr>
          <w:sz w:val="28"/>
          <w:szCs w:val="28"/>
          <w:shd w:val="clear" w:color="auto" w:fill="FFFFFF"/>
        </w:rPr>
        <w:t xml:space="preserve"> деятельности учреждения юстиции по государственной регистрации прав на недвижимое имущество и сделок с ним;</w:t>
      </w:r>
    </w:p>
    <w:p w:rsidR="00296CFF" w:rsidRDefault="00296CFF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соответствующие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Федерации и муниципального имущества.</w:t>
      </w:r>
    </w:p>
    <w:p w:rsidR="00296CFF" w:rsidRDefault="00296CFF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2.8. </w:t>
      </w:r>
      <w:r w:rsidR="00A570A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случае получения достоверной информации о наличии собственника объекта</w:t>
      </w:r>
      <w:r w:rsidR="00A570A5">
        <w:rPr>
          <w:sz w:val="28"/>
          <w:szCs w:val="28"/>
          <w:shd w:val="clear" w:color="auto" w:fill="FFFFFF"/>
        </w:rPr>
        <w:t xml:space="preserve"> недвижимого имущества должностное лицо администрации муниципального образования Куйтежского сельского поселения прекращает работу по сбору документов для постановки на учет в качестве бесхозяйного и сообщает данную информацию лицу, представившему первичную информацию об этом объекте в письменном виде.</w:t>
      </w:r>
    </w:p>
    <w:p w:rsidR="00A570A5" w:rsidRDefault="00A570A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территории.</w:t>
      </w:r>
    </w:p>
    <w:p w:rsidR="00A570A5" w:rsidRDefault="00A570A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2.9. Если в результате проверки собственник  объекта недвижимого имущества не будет установлен, то должностное лицо администрации муниципального образования Куйтежского сельского поселения в 15-дневный срок со дня получения информации о наличии на территории муниципального образования Куйтежского сельского поселения бесхозяйной недвижимой вещи:</w:t>
      </w:r>
    </w:p>
    <w:p w:rsidR="00A570A5" w:rsidRDefault="00A570A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2.9.1. Дает в средства массовой информации и размещает на официальном сайте администрации муниципального образования Куйтежского сельского поселения объявление о необходимости явки лица, считающего себя его собственником или имеющего на него права, с предупреждением о том, что в случае неявки вызываемого лица указанный недвижимый объект будет по заявлению муниципального образования Куйтежского сельского поселения поставлен на учет в органе, осуществляющем государственную регистрацию прав на недвижимое имущество и сделок с ним, в качестве бесхозяйного объекта и занесен в Реестр бесхозяйного имущества муниципального образования Куйтежского сельского поселения.</w:t>
      </w:r>
    </w:p>
    <w:p w:rsidR="00A570A5" w:rsidRDefault="00A570A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2.9.2. </w:t>
      </w:r>
      <w:r w:rsidR="00C157A9">
        <w:rPr>
          <w:sz w:val="28"/>
          <w:szCs w:val="28"/>
          <w:shd w:val="clear" w:color="auto" w:fill="FFFFFF"/>
        </w:rPr>
        <w:t>По истечении 30 дней со дня публикации объявления, указанного в подпункте 2.9.1 Положения, в случае неявки лица, считающего себя собственником объекта недвижимого имущества, в 5-дневный срок составляет акт о невозможности установления собственника данного объекта недвижимости или иной соответствующий ситуации акт.</w:t>
      </w:r>
    </w:p>
    <w:p w:rsidR="00C157A9" w:rsidRDefault="00C157A9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2.9.3. В случае необходимости организует в установленном порядке работу по проведению технической инвентаризации объекта недвижимого имущества, </w:t>
      </w:r>
      <w:r>
        <w:rPr>
          <w:sz w:val="28"/>
          <w:szCs w:val="28"/>
          <w:shd w:val="clear" w:color="auto" w:fill="FFFFFF"/>
        </w:rPr>
        <w:lastRenderedPageBreak/>
        <w:t>имеющего признаки бесхозяйного, и изготовлению технической документации на данный объект.</w:t>
      </w:r>
    </w:p>
    <w:p w:rsidR="00C157A9" w:rsidRDefault="00C157A9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жилищно-коммунального хозяйства с целью изготовления на объекты инженерной инфраструктуры (сети тепло-, водо-, газо- и электроснабжения, канализации и иные объекты) первичной технической документации (исполнительной схемы), необходимой в последующем для изготовления технических паспортов на данные объекты.</w:t>
      </w:r>
    </w:p>
    <w:p w:rsidR="00C157A9" w:rsidRDefault="00C157A9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Эксплуатирующие организации жилищно-коммунального хозяйства</w:t>
      </w:r>
      <w:r w:rsidR="00453649">
        <w:rPr>
          <w:sz w:val="28"/>
          <w:szCs w:val="28"/>
          <w:shd w:val="clear" w:color="auto" w:fill="FFFFFF"/>
        </w:rPr>
        <w:t xml:space="preserve"> обеспечивают изготовление вышеуказанной документации и представляют ее в администрацию муниципального образования Куйтежского сельского поселения в установленные законодательством сроки.</w:t>
      </w:r>
    </w:p>
    <w:p w:rsidR="00453649" w:rsidRDefault="00453649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2.9.4.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:rsidR="00453649" w:rsidRDefault="00453649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</w:t>
      </w:r>
      <w:r w:rsidR="006539D3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тами,</w:t>
      </w:r>
      <w:r w:rsidR="006539D3">
        <w:rPr>
          <w:sz w:val="28"/>
          <w:szCs w:val="28"/>
          <w:shd w:val="clear" w:color="auto" w:fill="FFFFFF"/>
        </w:rPr>
        <w:t xml:space="preserve"> подтверждающими, что объект недвижимого имущества не имеет собственника или его собственник неизвестен, являются:</w:t>
      </w:r>
    </w:p>
    <w:p w:rsidR="006539D3" w:rsidRDefault="00A32B7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</w:p>
    <w:p w:rsidR="00A32B75" w:rsidRDefault="00A32B7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:rsidR="00A32B75" w:rsidRDefault="00A32B7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выписка из Единого государственного реестра недвижимости об отсутствии сведений о правах на данный объект недвижимого имущества (здание, строение, сооружение, земельный участок), а также о наличии или отсутствии обременений.</w:t>
      </w:r>
    </w:p>
    <w:p w:rsidR="00A32B75" w:rsidRDefault="00A32B75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случае отказа собственника – юридического лица от права собственности на имущество и в случае, если право соб</w:t>
      </w:r>
      <w:r w:rsidR="00234BC2">
        <w:rPr>
          <w:sz w:val="28"/>
          <w:szCs w:val="28"/>
          <w:shd w:val="clear" w:color="auto" w:fill="FFFFFF"/>
        </w:rPr>
        <w:t>ственности на него не зарегистрировано, должностное лицо запрашивает у него следующие документы:</w:t>
      </w: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(представляется в случае отказа собственника от права собственности на это имущество);</w:t>
      </w: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копии правоустанавливающих документов, подтверждающих наличие права собственности юридического лица;</w:t>
      </w: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случае отказа собственника – физического лица от прав собственности на имущество и в случае, если право собственности на него не зарегистрировано, должностное лицо запрашивает у него следующие документы:</w:t>
      </w: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копии правоустанавливающих документов, подтверждающих наличие права собственности физического лица;</w:t>
      </w: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копия документа, удостоверяющего личность гражданина;</w:t>
      </w: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234BC2" w:rsidRDefault="00234BC2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2.10. Для принятия на учет объекта </w:t>
      </w:r>
      <w:r w:rsidR="00202CCC">
        <w:rPr>
          <w:sz w:val="28"/>
          <w:szCs w:val="28"/>
          <w:shd w:val="clear" w:color="auto" w:fill="FFFFFF"/>
        </w:rPr>
        <w:t>недвижимого имущества как бесхозяйного, глава муниципального образования Куйтежского сельского поселения обращается с заявлением в ____________(наименование территориального отдела росреестра), к которому прилагает:</w:t>
      </w:r>
    </w:p>
    <w:p w:rsidR="00202CCC" w:rsidRDefault="00202CCC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в случае если здание, сооружение, помещение, машино-место не имеет собственника или его собственник неизвестен, - документ, подтверждающий, что объект недвижимого имущества не имеет собственника или его собственник неизвестен, в том числе:</w:t>
      </w:r>
    </w:p>
    <w:p w:rsidR="00202CCC" w:rsidRDefault="00202CCC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202CCC" w:rsidRDefault="00202CCC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Федерации;</w:t>
      </w:r>
    </w:p>
    <w:p w:rsidR="00202CCC" w:rsidRDefault="00202CCC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</w:t>
      </w:r>
      <w:r w:rsidR="008A5613">
        <w:rPr>
          <w:sz w:val="28"/>
          <w:szCs w:val="28"/>
          <w:shd w:val="clear" w:color="auto" w:fill="FFFFFF"/>
        </w:rPr>
        <w:t>в случае если собственник (собственники) отказался от права собственности на здание, сооружение, помещение, машино-место:</w:t>
      </w:r>
    </w:p>
    <w:p w:rsidR="008A5613" w:rsidRDefault="008A561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8A5613" w:rsidRDefault="008A561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8A5613" w:rsidRDefault="008A561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8A5613" w:rsidRDefault="008A5613" w:rsidP="008A5613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Учет бесхозяйных объектов недвижимого имущества в Реестре выявленного бесхозяйного недвижимого имущества и обеспечение его сохранности</w:t>
      </w:r>
    </w:p>
    <w:p w:rsidR="008A5613" w:rsidRDefault="008A5613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8A5613" w:rsidRDefault="008A5613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3.1. Бесхозяйный объект недвижимого имущества учитывается в Реестре выявленного бесхозяйного недвижимого имущества на территории </w:t>
      </w:r>
      <w:r>
        <w:rPr>
          <w:sz w:val="28"/>
          <w:szCs w:val="28"/>
          <w:shd w:val="clear" w:color="auto" w:fill="FFFFFF"/>
        </w:rPr>
        <w:lastRenderedPageBreak/>
        <w:t>муниципального образования Куйтежского сельского поселения с даты постановки объекта недвижимого имущества в качестве бесхозяйного ____________( наименование территориального отдела росреестра),  до момента возникновения права муниципальной собственности на такой объект, по форме согласно приложению к настоящему Положению либо до снятия с учета</w:t>
      </w:r>
      <w:r w:rsidR="000C2B65">
        <w:rPr>
          <w:sz w:val="28"/>
          <w:szCs w:val="28"/>
          <w:shd w:val="clear" w:color="auto" w:fill="FFFFFF"/>
        </w:rPr>
        <w:t xml:space="preserve">  в органе, осуществляющем государственную регистрацию прав на недвижимое имущество и сделок с ним при объявлении собственников.</w:t>
      </w:r>
    </w:p>
    <w:p w:rsidR="000C2B65" w:rsidRDefault="000C2B65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 Основанием для включения такого объекта в Реестр является соответствующее постановление главы муниципального образования Куйтежского сельского поселения (далее – Постановление), проект которого готовит уполномоченное должностное лицо.</w:t>
      </w:r>
    </w:p>
    <w:p w:rsidR="000C2B65" w:rsidRDefault="000C2B65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Постановление должно содержать:</w:t>
      </w:r>
    </w:p>
    <w:p w:rsidR="000C2B65" w:rsidRDefault="000C2B65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сведения о постановке на учет выявленного бесхозяйного имущества и включении его в Реестр;</w:t>
      </w:r>
    </w:p>
    <w:p w:rsidR="000C2B65" w:rsidRDefault="000C2B65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указания о порядке дальнейшего использования бесхозяйного имущества;</w:t>
      </w:r>
    </w:p>
    <w:p w:rsidR="000C2B65" w:rsidRDefault="000C2B65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указания о порядке финансирования расходов, связанных с содержанием бесхозяйного имущества, по фактически понесенным и будущим затратам.</w:t>
      </w:r>
    </w:p>
    <w:p w:rsidR="000C2B65" w:rsidRDefault="000C2B65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3.3. В целях </w:t>
      </w:r>
      <w:r w:rsidR="00D36958">
        <w:rPr>
          <w:sz w:val="28"/>
          <w:szCs w:val="28"/>
          <w:shd w:val="clear" w:color="auto" w:fill="FFFFFF"/>
        </w:rPr>
        <w:t>предотвращения угрозы разрушения бесхозяйного объекта недвижимого имущества, его утраты, возникновения чрезвычайных ситуаций (в части содержания в надлежащем состоянии объектов жизнеобеспечения, инженерной инфраструктуру и объектов благоустройства) такой объект и находящиеся в его составе бесхозяйные движимые объекты (при наличии) на период оформления их в собственность муниципального образования Куйтежского сельского поселения могут передаваться на ответственное хранение муниципальным учреждениям, осуществляющим виды деятельности, соответствующие целям использования этого бесхозяйного имущества.</w:t>
      </w:r>
    </w:p>
    <w:p w:rsidR="00D36958" w:rsidRDefault="00D36958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3.4. Администрация муниципального образования Куйтежского сельского поселения вправе осуществлять содержание бесхозяйного имущества за счет средств бюджета Поселения.</w:t>
      </w:r>
    </w:p>
    <w:p w:rsidR="00D36958" w:rsidRDefault="00D36958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При объявлении собственников бесхозяйного недвижимого имущества в соответствии с законом имущество снимается с учета в органе, осуществляющем государственную регистрацию прав на недвижимое имущество и сделок с ним и исключается из Реестра постановлением главы муниципального образования.</w:t>
      </w:r>
    </w:p>
    <w:p w:rsidR="00D36958" w:rsidRDefault="00D36958" w:rsidP="008A561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D213DC" w:rsidRDefault="00D36958" w:rsidP="00D36958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Порядок признания бесхозяйных объектов муниципальной собственностью муниципального образования </w:t>
      </w:r>
    </w:p>
    <w:p w:rsidR="00A570A5" w:rsidRDefault="00D36958" w:rsidP="00D213DC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Куйтежского сельского поселения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4.1. Если до принятия бесхозяйного объекта недвижимого имущества в муниципальную собственность муниципального образования Куйтежского сельского поселения объявится его собственник, то доказывание права собственности на него лежит на этом собственнике.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4.2. В случае, если собственник докажет право собственности на объект недвижимого имущества, должностное лицо: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правилами.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непринятии со стороны собственника никаких мер по истечении шести месяцев с даты получения собственником письменного обращения: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составляется соответствующий акт, вопросы его дальнейшего использования решаются в судебном порядке;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готовится соответствующее постановление об исключении этого объекта из Реестра.</w:t>
      </w:r>
    </w:p>
    <w:p w:rsidR="00D213DC" w:rsidRDefault="00D213DC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4.3. В случае, если собственник докажет свое право собственности на  объе</w:t>
      </w:r>
      <w:r w:rsidR="007A3153">
        <w:rPr>
          <w:sz w:val="28"/>
          <w:szCs w:val="28"/>
          <w:shd w:val="clear" w:color="auto" w:fill="FFFFFF"/>
        </w:rPr>
        <w:t>кт недвижи</w:t>
      </w:r>
      <w:r>
        <w:rPr>
          <w:sz w:val="28"/>
          <w:szCs w:val="28"/>
          <w:shd w:val="clear" w:color="auto" w:fill="FFFFFF"/>
        </w:rPr>
        <w:t xml:space="preserve">мого </w:t>
      </w:r>
      <w:r w:rsidR="007A3153">
        <w:rPr>
          <w:sz w:val="28"/>
          <w:szCs w:val="28"/>
          <w:shd w:val="clear" w:color="auto" w:fill="FFFFFF"/>
        </w:rPr>
        <w:t>имущества, администрация муниципального образования</w:t>
      </w:r>
      <w:r w:rsidR="00584F4A">
        <w:rPr>
          <w:sz w:val="28"/>
          <w:szCs w:val="28"/>
          <w:shd w:val="clear" w:color="auto" w:fill="FFFFFF"/>
        </w:rPr>
        <w:t xml:space="preserve"> Куйтежского сельского поселения вправе требовать от собственника возмещения затрат</w:t>
      </w:r>
      <w:r w:rsidR="0067006E">
        <w:rPr>
          <w:sz w:val="28"/>
          <w:szCs w:val="28"/>
          <w:shd w:val="clear" w:color="auto" w:fill="FFFFFF"/>
        </w:rPr>
        <w:t>, понесенных на ремонт, содержание данного объекта, на изготовление технической документации и иных затрат в судебном порядке в соответствии с действующим законодательством.</w:t>
      </w:r>
    </w:p>
    <w:p w:rsidR="0067006E" w:rsidRDefault="0067006E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4.4. В случае, если бесхозяйный объект недвижимого имущества по решению суда будет признан муниципальной собственностью муниципального образования Куйтежского сельского поселения, собственник данного имущества может </w:t>
      </w:r>
      <w:r w:rsidR="00D237E0">
        <w:rPr>
          <w:sz w:val="28"/>
          <w:szCs w:val="28"/>
          <w:shd w:val="clear" w:color="auto" w:fill="FFFFFF"/>
        </w:rPr>
        <w:t>доказывать свое право собственности на него в судебном порядке в соответствии с действующим законодательством.</w:t>
      </w:r>
    </w:p>
    <w:p w:rsidR="00D237E0" w:rsidRDefault="00D237E0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4.5. По истечении года со дня постановки бесхозяйного объекта недвижимого имущества ___________(наименование территориального отдела росреестра) на учет, а в случае постановки на учет линейного объекта по истечении трех месяцев со дня постановки на учет администрация муниципального образования Куйтежского сельского поселения обращается в суд с заявлением о признании права муниципальной собственности на этот объект и находящиеся в его составе бесхозяйные движимые объекты (при наличии) в порядке, предусмотренном законодательством Российской Федерации.</w:t>
      </w:r>
    </w:p>
    <w:p w:rsidR="00D237E0" w:rsidRDefault="00D237E0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4.6. Право муниципальной собственности на бесхозяйный объект недвижимого имущества, установленное решением суда, подлежит государственной регистрации в ___________.</w:t>
      </w:r>
    </w:p>
    <w:p w:rsidR="00D237E0" w:rsidRDefault="00D237E0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4.7. После вступления в силу решения суда о признании права муниципальной собственности муниципального образования Куйтежского сельского поселения на бесхозяйный объект недвижимого имущества, уполномоченное должностное лицо:</w:t>
      </w:r>
    </w:p>
    <w:p w:rsidR="00D237E0" w:rsidRDefault="00D237E0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готовит проект решения представительного органа муниципального образования Куйтежского сельского поселения о принятии объекта недвижимого имущества в муниципальную собственность с включением его в состав муниципальной собственности муниципального образования Куйтежского сельского поселения;</w:t>
      </w:r>
    </w:p>
    <w:p w:rsidR="00D237E0" w:rsidRDefault="00D237E0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на</w:t>
      </w:r>
      <w:r w:rsidR="00750DC3">
        <w:rPr>
          <w:sz w:val="28"/>
          <w:szCs w:val="28"/>
          <w:shd w:val="clear" w:color="auto" w:fill="FFFFFF"/>
        </w:rPr>
        <w:t xml:space="preserve"> основании принятого представительным органом муниципального образования Куйтежского сельского поселения решения вносит объект недвижимого имущества в реестр муниципального имущества муниципального образования Куйтежского сельского поселения в установленном порядке;</w:t>
      </w:r>
    </w:p>
    <w:p w:rsidR="00750DC3" w:rsidRDefault="00750DC3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подает документы в _______ (наименование территориального отдела росреестра) для государственной регистрации права муниципальной собственности муниципального образования Куйтежского сельского поселения на объект недвижимого имущества;</w:t>
      </w:r>
    </w:p>
    <w:p w:rsidR="00750DC3" w:rsidRDefault="00750DC3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готовит проект постановления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муниципального образования Куйтежского сельского поселения в установленном порядке.</w:t>
      </w:r>
    </w:p>
    <w:p w:rsidR="00750DC3" w:rsidRDefault="00750DC3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4.8. В течение 10 дней после получения выписки из Единого государственного реестра</w:t>
      </w:r>
      <w:r w:rsidR="00972E64">
        <w:rPr>
          <w:sz w:val="28"/>
          <w:szCs w:val="28"/>
          <w:shd w:val="clear" w:color="auto" w:fill="FFFFFF"/>
        </w:rPr>
        <w:t xml:space="preserve"> недвижимости о зарегистрированном праве муниципальной собственности муниципального образования Куйтежского сельского поселения на объект недвижимого имущества должностное лицо направляет в орган, осуществляющий технический учет и инвентаризацию объектов недвижимого имущества, заверенную копию полученного документа для внесения изменений в техническую документацию.</w:t>
      </w:r>
    </w:p>
    <w:p w:rsidR="00972E64" w:rsidRDefault="00972E64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4.9.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:rsidR="00972E64" w:rsidRDefault="00972E64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72E64" w:rsidRDefault="00972E64" w:rsidP="00972E64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Переход бесхозяйной движимой вещи в муниципальную собственность</w:t>
      </w:r>
    </w:p>
    <w:p w:rsidR="00972E64" w:rsidRDefault="00972E64" w:rsidP="00972E64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972E64" w:rsidRDefault="00972E64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5.1. В случае выявления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на территории муниципального образования Куйтежского сельского поселения, администрация в целях установления собственника либо владельца такой вещи:</w:t>
      </w:r>
    </w:p>
    <w:p w:rsidR="00972E64" w:rsidRDefault="00972E64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направляет запрос в органы внутренних дел о принятии мер к его розыску;</w:t>
      </w:r>
    </w:p>
    <w:p w:rsidR="00972E64" w:rsidRDefault="00972E64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размещает на них официальные объявления, если брошенной вещью являются металлические гаражи, киоски, палатки, рекламные конструкции и другие нестационарные объекты, подлежащие демонтажу;</w:t>
      </w:r>
    </w:p>
    <w:p w:rsidR="00972E64" w:rsidRDefault="00972E64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E94B16">
        <w:rPr>
          <w:sz w:val="28"/>
          <w:szCs w:val="28"/>
          <w:shd w:val="clear" w:color="auto" w:fill="FFFFFF"/>
        </w:rPr>
        <w:t>размещает информацию об установлении владельца в средствах массовой информации.</w:t>
      </w:r>
    </w:p>
    <w:p w:rsidR="00E94B16" w:rsidRDefault="00E94B1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5.2. Если в течение двух месяцев с даты размещения информации об установлении собственника, либо владельца брошенной вещи, он не будет установлен, администрация муниципального образования Куйтежского сельского поселения обращается в суд с заявлением о признании такой вещи бесхозяйной и передачи ее в муниципальную собственность в порядке, предусмотренном законодательством Российской Федерации. Решения суда не </w:t>
      </w:r>
      <w:r>
        <w:rPr>
          <w:sz w:val="28"/>
          <w:szCs w:val="28"/>
          <w:shd w:val="clear" w:color="auto" w:fill="FFFFFF"/>
        </w:rPr>
        <w:lastRenderedPageBreak/>
        <w:t>требуется только, когда стоимость брошенной вещи явно ниже суммы, соответствующей пятикратному минимальному размеру оплаты труда.</w:t>
      </w:r>
    </w:p>
    <w:p w:rsidR="00E94B16" w:rsidRDefault="00E94B1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5.3. После вступления в силу решения суда о признании права муниципальной собственности муниципального образования Куйтежского сельского поселения на бесхозяйную движимую вещь, администрация:</w:t>
      </w:r>
    </w:p>
    <w:p w:rsidR="00E94B16" w:rsidRDefault="00E94B1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муниципального образования Куйтежского сельского поселения в установленном порядке;</w:t>
      </w:r>
    </w:p>
    <w:p w:rsidR="00E94B16" w:rsidRDefault="00E94B1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готовит проект постановления администрации о дальнейшем использовании либо закреп</w:t>
      </w:r>
      <w:r w:rsidR="00953FE6">
        <w:rPr>
          <w:sz w:val="28"/>
          <w:szCs w:val="28"/>
          <w:shd w:val="clear" w:color="auto" w:fill="FFFFFF"/>
        </w:rPr>
        <w:t>лении данного имущества в соответствии с действующим законодательством и направляет на подписание главе муниципального образования Куйтежского сельского поселения в установленном порядке.</w:t>
      </w: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53FE6" w:rsidRDefault="00953FE6" w:rsidP="00953FE6">
      <w:pPr>
        <w:pStyle w:val="a7"/>
        <w:spacing w:after="0"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1</w:t>
      </w:r>
    </w:p>
    <w:p w:rsidR="00953FE6" w:rsidRDefault="00953FE6" w:rsidP="00953FE6">
      <w:pPr>
        <w:pStyle w:val="a7"/>
        <w:spacing w:after="0"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Положению о порядке оформления </w:t>
      </w:r>
    </w:p>
    <w:p w:rsidR="00953FE6" w:rsidRDefault="00953FE6" w:rsidP="00953FE6">
      <w:pPr>
        <w:pStyle w:val="a7"/>
        <w:spacing w:after="0"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бесхозяйного имущества в </w:t>
      </w:r>
    </w:p>
    <w:p w:rsidR="00953FE6" w:rsidRDefault="00953FE6" w:rsidP="00953FE6">
      <w:pPr>
        <w:pStyle w:val="a7"/>
        <w:spacing w:after="0"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муниципальную собственность</w:t>
      </w:r>
    </w:p>
    <w:p w:rsidR="00953FE6" w:rsidRDefault="00953FE6" w:rsidP="00953FE6">
      <w:pPr>
        <w:pStyle w:val="a7"/>
        <w:spacing w:after="0"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муниципального образования</w:t>
      </w:r>
    </w:p>
    <w:p w:rsidR="00953FE6" w:rsidRDefault="00953FE6" w:rsidP="00953FE6">
      <w:pPr>
        <w:pStyle w:val="a7"/>
        <w:spacing w:after="0"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Куйтежского сельского поселения</w:t>
      </w:r>
    </w:p>
    <w:p w:rsidR="00953FE6" w:rsidRDefault="00953FE6" w:rsidP="00972E64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72E64" w:rsidRDefault="00972E64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972E64" w:rsidRDefault="00972E64" w:rsidP="00D213DC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D213DC" w:rsidRDefault="00953FE6" w:rsidP="00D213DC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ФОРМА</w:t>
      </w:r>
    </w:p>
    <w:p w:rsidR="00953FE6" w:rsidRDefault="00953FE6" w:rsidP="00D213DC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Реестра выявленного бесхозяйного недвижимого имущества</w:t>
      </w:r>
    </w:p>
    <w:tbl>
      <w:tblPr>
        <w:tblStyle w:val="a8"/>
        <w:tblW w:w="11482" w:type="dxa"/>
        <w:tblInd w:w="-1026" w:type="dxa"/>
        <w:tblLayout w:type="fixed"/>
        <w:tblLook w:val="04A0"/>
      </w:tblPr>
      <w:tblGrid>
        <w:gridCol w:w="594"/>
        <w:gridCol w:w="2100"/>
        <w:gridCol w:w="1559"/>
        <w:gridCol w:w="1701"/>
        <w:gridCol w:w="1417"/>
        <w:gridCol w:w="1149"/>
        <w:gridCol w:w="1206"/>
        <w:gridCol w:w="1756"/>
      </w:tblGrid>
      <w:tr w:rsidR="00953FE6" w:rsidTr="00953316">
        <w:tc>
          <w:tcPr>
            <w:tcW w:w="594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100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Наименование объекта</w:t>
            </w:r>
          </w:p>
        </w:tc>
        <w:tc>
          <w:tcPr>
            <w:tcW w:w="1559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Адрес местонахождения объекта</w:t>
            </w:r>
          </w:p>
        </w:tc>
        <w:tc>
          <w:tcPr>
            <w:tcW w:w="1701" w:type="dxa"/>
          </w:tcPr>
          <w:p w:rsidR="00953FE6" w:rsidRDefault="0095331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Характеристика объекта (протяженность и т.д.)</w:t>
            </w:r>
          </w:p>
        </w:tc>
        <w:tc>
          <w:tcPr>
            <w:tcW w:w="1417" w:type="dxa"/>
          </w:tcPr>
          <w:p w:rsidR="00953FE6" w:rsidRDefault="0095331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Дата внесения в реестр</w:t>
            </w:r>
          </w:p>
        </w:tc>
        <w:tc>
          <w:tcPr>
            <w:tcW w:w="1149" w:type="dxa"/>
          </w:tcPr>
          <w:p w:rsidR="00953FE6" w:rsidRDefault="0095331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Основание внесения в реестр</w:t>
            </w:r>
          </w:p>
        </w:tc>
        <w:tc>
          <w:tcPr>
            <w:tcW w:w="1206" w:type="dxa"/>
          </w:tcPr>
          <w:p w:rsidR="00953FE6" w:rsidRDefault="0095331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Наименование обслуживающей организации, на обслуживании которой находится объект </w:t>
            </w:r>
          </w:p>
        </w:tc>
        <w:tc>
          <w:tcPr>
            <w:tcW w:w="1756" w:type="dxa"/>
          </w:tcPr>
          <w:p w:rsidR="00953FE6" w:rsidRDefault="0095331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Основание для передачи объекта на обслуживание</w:t>
            </w:r>
          </w:p>
        </w:tc>
      </w:tr>
      <w:tr w:rsidR="00953FE6" w:rsidTr="00953316">
        <w:tc>
          <w:tcPr>
            <w:tcW w:w="594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0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9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6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6" w:type="dxa"/>
          </w:tcPr>
          <w:p w:rsidR="00953FE6" w:rsidRDefault="00953FE6" w:rsidP="00D213DC">
            <w:pPr>
              <w:pStyle w:val="a7"/>
              <w:ind w:left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953FE6" w:rsidRDefault="00953FE6" w:rsidP="00D213DC">
      <w:pPr>
        <w:pStyle w:val="a7"/>
        <w:spacing w:after="0"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</w:p>
    <w:p w:rsidR="00375C23" w:rsidRPr="00375C23" w:rsidRDefault="00375C23" w:rsidP="00375C23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CE035C" w:rsidRDefault="00CE035C" w:rsidP="00150BB1">
      <w:pPr>
        <w:pStyle w:val="a7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:rsidR="00475BCE" w:rsidRPr="007F3FDB" w:rsidRDefault="00475BCE" w:rsidP="00C04CE7">
      <w:pPr>
        <w:pStyle w:val="a7"/>
        <w:spacing w:after="0" w:line="240" w:lineRule="auto"/>
        <w:ind w:left="0"/>
        <w:jc w:val="both"/>
        <w:rPr>
          <w:rStyle w:val="a4"/>
          <w:color w:val="auto"/>
          <w:sz w:val="28"/>
          <w:szCs w:val="28"/>
          <w:u w:val="none"/>
          <w:shd w:val="clear" w:color="auto" w:fill="FFFFFF"/>
        </w:rPr>
      </w:pPr>
    </w:p>
    <w:p w:rsidR="001F12CB" w:rsidRDefault="001F12CB" w:rsidP="00DC76DF">
      <w:pPr>
        <w:spacing w:after="0" w:line="240" w:lineRule="auto"/>
        <w:jc w:val="both"/>
      </w:pPr>
    </w:p>
    <w:sectPr w:rsidR="001F12CB" w:rsidSect="002F5689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324B"/>
    <w:multiLevelType w:val="hybridMultilevel"/>
    <w:tmpl w:val="A7840B5C"/>
    <w:lvl w:ilvl="0" w:tplc="D8024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3C6D54"/>
    <w:multiLevelType w:val="multilevel"/>
    <w:tmpl w:val="66AADD6C"/>
    <w:lvl w:ilvl="0">
      <w:start w:val="1"/>
      <w:numFmt w:val="decimal"/>
      <w:lvlText w:val="%1."/>
      <w:lvlJc w:val="left"/>
      <w:pPr>
        <w:ind w:left="870" w:hanging="87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C386750"/>
    <w:multiLevelType w:val="hybridMultilevel"/>
    <w:tmpl w:val="BBB49518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5D0D2E"/>
    <w:multiLevelType w:val="hybridMultilevel"/>
    <w:tmpl w:val="72CA1D26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12CB"/>
    <w:rsid w:val="00040281"/>
    <w:rsid w:val="00044425"/>
    <w:rsid w:val="00094910"/>
    <w:rsid w:val="000B45F0"/>
    <w:rsid w:val="000C2B65"/>
    <w:rsid w:val="000F261F"/>
    <w:rsid w:val="00150BB1"/>
    <w:rsid w:val="001A1BAB"/>
    <w:rsid w:val="001F12CB"/>
    <w:rsid w:val="00202BAF"/>
    <w:rsid w:val="00202CCC"/>
    <w:rsid w:val="00234BC2"/>
    <w:rsid w:val="00265D42"/>
    <w:rsid w:val="00296CFF"/>
    <w:rsid w:val="002F5689"/>
    <w:rsid w:val="0033090D"/>
    <w:rsid w:val="00375C23"/>
    <w:rsid w:val="00453649"/>
    <w:rsid w:val="00475BCE"/>
    <w:rsid w:val="00584F4A"/>
    <w:rsid w:val="005F6B70"/>
    <w:rsid w:val="00617180"/>
    <w:rsid w:val="006539D3"/>
    <w:rsid w:val="0067006E"/>
    <w:rsid w:val="006F4711"/>
    <w:rsid w:val="00734B3A"/>
    <w:rsid w:val="00750DC3"/>
    <w:rsid w:val="00783800"/>
    <w:rsid w:val="007A3153"/>
    <w:rsid w:val="007F3FDB"/>
    <w:rsid w:val="008A5613"/>
    <w:rsid w:val="009016E0"/>
    <w:rsid w:val="00953316"/>
    <w:rsid w:val="00953FE6"/>
    <w:rsid w:val="00972E64"/>
    <w:rsid w:val="009D2CE1"/>
    <w:rsid w:val="00A27E77"/>
    <w:rsid w:val="00A32B75"/>
    <w:rsid w:val="00A41B55"/>
    <w:rsid w:val="00A570A5"/>
    <w:rsid w:val="00B405A6"/>
    <w:rsid w:val="00C04CE7"/>
    <w:rsid w:val="00C157A9"/>
    <w:rsid w:val="00CE035C"/>
    <w:rsid w:val="00D213DC"/>
    <w:rsid w:val="00D237E0"/>
    <w:rsid w:val="00D36958"/>
    <w:rsid w:val="00D67681"/>
    <w:rsid w:val="00DC76DF"/>
    <w:rsid w:val="00E94B16"/>
    <w:rsid w:val="00EF2127"/>
    <w:rsid w:val="00F83A29"/>
    <w:rsid w:val="00FE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F5689"/>
    <w:pPr>
      <w:ind w:firstLine="720"/>
    </w:pPr>
    <w:rPr>
      <w:rFonts w:ascii="Arial" w:hAnsi="Arial"/>
    </w:rPr>
  </w:style>
  <w:style w:type="character" w:styleId="a3">
    <w:name w:val="line number"/>
    <w:basedOn w:val="a0"/>
    <w:semiHidden/>
    <w:rsid w:val="002F5689"/>
  </w:style>
  <w:style w:type="character" w:styleId="a4">
    <w:name w:val="Hyperlink"/>
    <w:rsid w:val="002F5689"/>
    <w:rPr>
      <w:color w:val="0000FF"/>
      <w:u w:val="single"/>
    </w:rPr>
  </w:style>
  <w:style w:type="table" w:styleId="1">
    <w:name w:val="Table Simple 1"/>
    <w:basedOn w:val="a1"/>
    <w:rsid w:val="002F56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BCE"/>
    <w:pPr>
      <w:ind w:left="720"/>
      <w:contextualSpacing/>
    </w:pPr>
  </w:style>
  <w:style w:type="table" w:styleId="a8">
    <w:name w:val="Table Grid"/>
    <w:basedOn w:val="a1"/>
    <w:uiPriority w:val="59"/>
    <w:rsid w:val="0095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dcterms:created xsi:type="dcterms:W3CDTF">2022-09-01T10:49:00Z</dcterms:created>
  <dcterms:modified xsi:type="dcterms:W3CDTF">2022-12-02T11:17:00Z</dcterms:modified>
</cp:coreProperties>
</file>