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31" w:rsidRPr="006F3B6D" w:rsidRDefault="00045431" w:rsidP="00045431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431" w:rsidRPr="00751BB6" w:rsidRDefault="00045431" w:rsidP="00045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45431" w:rsidRPr="00751BB6" w:rsidRDefault="00045431" w:rsidP="00045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45431" w:rsidRPr="00751BB6" w:rsidRDefault="00045431" w:rsidP="0004543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АДМИНИСТРАЦИЯ КУЙТЕЖСКОГО СЕЛЬСКОГО ПОСЕЛЕНИЯ</w:t>
      </w:r>
    </w:p>
    <w:p w:rsidR="00045431" w:rsidRPr="00751BB6" w:rsidRDefault="00045431" w:rsidP="00045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 xml:space="preserve">186021, Россия, Республика Карелия, Олонецкий район, </w:t>
      </w:r>
    </w:p>
    <w:p w:rsidR="00045431" w:rsidRDefault="00045431" w:rsidP="00045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>Куйтежское сельское поселение, д. Куйтежа, ул. Ленина, д. 21</w:t>
      </w:r>
    </w:p>
    <w:p w:rsidR="00045431" w:rsidRPr="007C07EE" w:rsidRDefault="00045431" w:rsidP="00045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431" w:rsidRDefault="00045431" w:rsidP="00045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5A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5431" w:rsidRPr="009F15AD" w:rsidRDefault="00045431" w:rsidP="00045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431" w:rsidRDefault="00045431" w:rsidP="000454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4E39">
        <w:rPr>
          <w:rFonts w:ascii="Times New Roman" w:hAnsi="Times New Roman" w:cs="Times New Roman"/>
          <w:b/>
          <w:sz w:val="28"/>
          <w:szCs w:val="28"/>
        </w:rPr>
        <w:t>28</w:t>
      </w:r>
      <w:r w:rsidR="00AD58A0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Pr="009F15A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1D4E3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9F15A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9F15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 w:rsidR="00CF3838">
        <w:rPr>
          <w:rFonts w:ascii="Times New Roman" w:hAnsi="Times New Roman" w:cs="Times New Roman"/>
          <w:b/>
          <w:sz w:val="28"/>
          <w:szCs w:val="28"/>
        </w:rPr>
        <w:t>18</w:t>
      </w:r>
      <w:r w:rsidRPr="009F15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045431" w:rsidRDefault="00045431" w:rsidP="00045431">
      <w:pPr>
        <w:rPr>
          <w:rFonts w:ascii="Times New Roman" w:hAnsi="Times New Roman" w:cs="Times New Roman"/>
          <w:sz w:val="28"/>
          <w:szCs w:val="28"/>
        </w:rPr>
      </w:pPr>
    </w:p>
    <w:p w:rsidR="001D4E39" w:rsidRDefault="00AD58A0" w:rsidP="001D4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установлении и введения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E39" w:rsidRDefault="00AD58A0" w:rsidP="001D4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на территории Куйтежского</w:t>
      </w:r>
    </w:p>
    <w:p w:rsidR="00AD58A0" w:rsidRDefault="00AD58A0" w:rsidP="001D4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налога на имущество физических лиц»</w:t>
      </w:r>
    </w:p>
    <w:p w:rsidR="00AD58A0" w:rsidRDefault="00AD58A0" w:rsidP="00AD58A0">
      <w:pPr>
        <w:tabs>
          <w:tab w:val="left" w:pos="9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58A0" w:rsidRDefault="001D4E39" w:rsidP="00AD58A0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58A0">
        <w:rPr>
          <w:rFonts w:ascii="Times New Roman" w:hAnsi="Times New Roman" w:cs="Times New Roman"/>
          <w:sz w:val="28"/>
          <w:szCs w:val="28"/>
        </w:rPr>
        <w:t xml:space="preserve">В соотвествии </w:t>
      </w:r>
      <w:r>
        <w:rPr>
          <w:rFonts w:ascii="Times New Roman" w:hAnsi="Times New Roman" w:cs="Times New Roman"/>
          <w:sz w:val="28"/>
          <w:szCs w:val="28"/>
        </w:rPr>
        <w:t xml:space="preserve">со статьей 406 главы </w:t>
      </w:r>
      <w:r w:rsidR="00AD58A0">
        <w:rPr>
          <w:rFonts w:ascii="Times New Roman" w:hAnsi="Times New Roman" w:cs="Times New Roman"/>
          <w:sz w:val="28"/>
          <w:szCs w:val="28"/>
        </w:rPr>
        <w:t xml:space="preserve">32  Налогового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BA8">
        <w:rPr>
          <w:rFonts w:ascii="Times New Roman" w:hAnsi="Times New Roman" w:cs="Times New Roman"/>
          <w:sz w:val="28"/>
          <w:szCs w:val="28"/>
        </w:rPr>
        <w:t xml:space="preserve"> Уставом Куйтежского селшьского поселения</w:t>
      </w:r>
      <w:r w:rsidR="00AD58A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D4E39" w:rsidRDefault="001D4E39" w:rsidP="00AD58A0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58A0" w:rsidRDefault="00AD58A0" w:rsidP="00AD58A0">
      <w:pPr>
        <w:jc w:val="center"/>
        <w:rPr>
          <w:rFonts w:ascii="Times New Roman" w:hAnsi="Times New Roman" w:cs="Times New Roman"/>
          <w:sz w:val="28"/>
          <w:szCs w:val="28"/>
        </w:rPr>
      </w:pPr>
      <w:r w:rsidRPr="007C07E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AD58A0" w:rsidRDefault="00AD58A0" w:rsidP="00AD58A0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и ввести </w:t>
      </w:r>
      <w:r w:rsidR="00782BA8">
        <w:rPr>
          <w:rFonts w:ascii="Times New Roman" w:hAnsi="Times New Roman" w:cs="Times New Roman"/>
          <w:sz w:val="28"/>
          <w:szCs w:val="28"/>
        </w:rPr>
        <w:t>в действие с 01 января 201</w:t>
      </w:r>
      <w:r w:rsidR="001D4E39">
        <w:rPr>
          <w:rFonts w:ascii="Times New Roman" w:hAnsi="Times New Roman" w:cs="Times New Roman"/>
          <w:sz w:val="28"/>
          <w:szCs w:val="28"/>
        </w:rPr>
        <w:t>9</w:t>
      </w:r>
      <w:r w:rsidR="00782BA8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Куйтежского сельского поселения  налог на имущество </w:t>
      </w:r>
      <w:r w:rsidR="00602219">
        <w:rPr>
          <w:rFonts w:ascii="Times New Roman" w:hAnsi="Times New Roman" w:cs="Times New Roman"/>
          <w:sz w:val="28"/>
          <w:szCs w:val="28"/>
        </w:rPr>
        <w:t xml:space="preserve">физических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782BA8">
        <w:rPr>
          <w:rFonts w:ascii="Times New Roman" w:hAnsi="Times New Roman" w:cs="Times New Roman"/>
          <w:sz w:val="28"/>
          <w:szCs w:val="28"/>
        </w:rPr>
        <w:t>.</w:t>
      </w:r>
    </w:p>
    <w:p w:rsidR="001D4E39" w:rsidRDefault="00AD58A0" w:rsidP="001D4E39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D4E39">
        <w:rPr>
          <w:rFonts w:ascii="Times New Roman" w:hAnsi="Times New Roman" w:cs="Times New Roman"/>
          <w:sz w:val="28"/>
          <w:szCs w:val="28"/>
        </w:rPr>
        <w:t>Установить налоговые ставки при определении налоговой базы, исходя из кадастровой стоимости объекта налогооблжения в следующих размерах:</w:t>
      </w:r>
    </w:p>
    <w:p w:rsidR="001D4E39" w:rsidRDefault="001D4E39" w:rsidP="001D4E39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0,1 % в отношении:</w:t>
      </w:r>
    </w:p>
    <w:p w:rsidR="001D4E39" w:rsidRDefault="001D4E39" w:rsidP="001D4E39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жилых домов, частей жилых домов, квартир, частей квартир, комнат;</w:t>
      </w:r>
    </w:p>
    <w:p w:rsidR="001D4E39" w:rsidRDefault="00602219" w:rsidP="00602219">
      <w:pPr>
        <w:tabs>
          <w:tab w:val="left" w:pos="99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4E39">
        <w:rPr>
          <w:rFonts w:ascii="Times New Roman" w:hAnsi="Times New Roman" w:cs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1D4E39" w:rsidRDefault="001D4E39" w:rsidP="001D4E39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единых недвижимых комплексов, в состав которых входит хотя бы один жилой дом;</w:t>
      </w:r>
    </w:p>
    <w:p w:rsidR="001D4E39" w:rsidRDefault="001D4E39" w:rsidP="001D4E39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гаражей, машино-мест, в том числе расположенных в объектах налогооблажения, указанных  в подпунктах 2 и 3 настоящего пункта;</w:t>
      </w:r>
    </w:p>
    <w:p w:rsidR="001D4E39" w:rsidRDefault="001D4E39" w:rsidP="001D4E39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хозяйственных строений или сооружений, площадь каждого из которых  не превышает 50 квадратных метров и которые расположены на земельных участках, представленных для ведения личного подсобного хозяйства, огородничества, садоводства или индивидуального жилищного строительства;</w:t>
      </w:r>
    </w:p>
    <w:p w:rsidR="001D4E39" w:rsidRDefault="001D4E39" w:rsidP="001D4E39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 2,0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</w:t>
      </w:r>
      <w:r w:rsidRPr="00BC2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Федерации;</w:t>
      </w:r>
    </w:p>
    <w:p w:rsidR="001D4E39" w:rsidRDefault="001D4E39" w:rsidP="001D4E39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2,0 процента в отношении объектов налогообложения, кадастровая стоимость кождого их которых превышает 300 </w:t>
      </w:r>
      <w:r w:rsidRPr="00670CF9">
        <w:rPr>
          <w:rFonts w:ascii="Times New Roman" w:hAnsi="Times New Roman" w:cs="Times New Roman"/>
          <w:sz w:val="28"/>
          <w:szCs w:val="28"/>
        </w:rPr>
        <w:t>миллионов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1D4E39" w:rsidRDefault="001D4E39" w:rsidP="001D4E39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0,5 процента в отношении прочих объектов налогообложения.</w:t>
      </w:r>
    </w:p>
    <w:p w:rsidR="001D4E39" w:rsidRDefault="001D4E39" w:rsidP="001D4E39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 Постановление вступает в силу</w:t>
      </w:r>
      <w:r w:rsidRPr="00BC2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01 января 2019 года, но не ранее чем по истечении  одного месяца со дня официального опубликования.</w:t>
      </w:r>
    </w:p>
    <w:p w:rsidR="001D4E39" w:rsidRPr="008D2936" w:rsidRDefault="001D4E39" w:rsidP="001D4E39">
      <w:pPr>
        <w:tabs>
          <w:tab w:val="left" w:pos="994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0CF9">
        <w:rPr>
          <w:rFonts w:ascii="Times New Roman" w:hAnsi="Times New Roman" w:cs="Times New Roman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670CF9">
        <w:rPr>
          <w:rFonts w:ascii="Times New Roman" w:hAnsi="Times New Roman" w:cs="Times New Roman"/>
          <w:sz w:val="28"/>
          <w:szCs w:val="28"/>
        </w:rPr>
        <w:t xml:space="preserve"> обнародовать, опубликовать в районной газете «Олония» и разместить в сети Интернет на официальном сайте Куйтежского сельского поселения, по адресу: на сайте </w:t>
      </w:r>
      <w:hyperlink r:id="rId5" w:history="1">
        <w:r w:rsidRPr="00670C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70CF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70C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kuitezhaadm</w:t>
        </w:r>
        <w:proofErr w:type="spellEnd"/>
        <w:r w:rsidRPr="00670CF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70C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D4E39" w:rsidRDefault="001D4E39" w:rsidP="001D4E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Признать утратившим силу Постановление </w:t>
      </w:r>
      <w:r w:rsidR="007B25FC"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B25F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трации Куйтежского сельского  поселения</w:t>
      </w:r>
      <w:r w:rsidRPr="008D2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10.11.2016 г. № 30 «Об установлении и введения в действие на территории Куйтежского сельского поселения налога на имущество физических лиц»</w:t>
      </w:r>
      <w:r w:rsidR="007B25FC">
        <w:rPr>
          <w:rFonts w:ascii="Times New Roman" w:hAnsi="Times New Roman" w:cs="Times New Roman"/>
          <w:sz w:val="28"/>
          <w:szCs w:val="28"/>
        </w:rPr>
        <w:t>.</w:t>
      </w:r>
    </w:p>
    <w:p w:rsidR="00782BA8" w:rsidRPr="00EE58E3" w:rsidRDefault="00A267AD" w:rsidP="001D4E39">
      <w:pPr>
        <w:tabs>
          <w:tab w:val="left" w:pos="994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58A0" w:rsidRPr="00670CF9">
        <w:rPr>
          <w:rFonts w:ascii="Times New Roman" w:hAnsi="Times New Roman" w:cs="Times New Roman"/>
          <w:sz w:val="28"/>
          <w:szCs w:val="28"/>
        </w:rPr>
        <w:t xml:space="preserve">. </w:t>
      </w:r>
      <w:r w:rsidR="00782B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2B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82BA8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045431" w:rsidRDefault="00045431" w:rsidP="00782B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5431" w:rsidRDefault="00782BA8" w:rsidP="007B25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25FC" w:rsidRPr="00B402CC" w:rsidRDefault="007B25FC" w:rsidP="007B25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5FC" w:rsidRDefault="00045431" w:rsidP="00A26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267AD">
        <w:rPr>
          <w:rFonts w:ascii="Times New Roman" w:hAnsi="Times New Roman" w:cs="Times New Roman"/>
          <w:sz w:val="28"/>
          <w:szCs w:val="28"/>
        </w:rPr>
        <w:t xml:space="preserve">лава Куйтежского  </w:t>
      </w:r>
    </w:p>
    <w:p w:rsidR="00A267AD" w:rsidRDefault="00A267AD" w:rsidP="00A26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</w:t>
      </w:r>
      <w:r w:rsidR="007B25FC">
        <w:rPr>
          <w:rFonts w:ascii="Times New Roman" w:hAnsi="Times New Roman" w:cs="Times New Roman"/>
          <w:sz w:val="28"/>
          <w:szCs w:val="28"/>
        </w:rPr>
        <w:t xml:space="preserve">                                       Л.А. Хейнонен</w:t>
      </w:r>
    </w:p>
    <w:p w:rsidR="00A267AD" w:rsidRDefault="00A267AD" w:rsidP="00A26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7AD" w:rsidRDefault="00A267AD" w:rsidP="00A267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4E90" w:rsidRDefault="00B34E90"/>
    <w:sectPr w:rsidR="00B34E90" w:rsidSect="00A267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431"/>
    <w:rsid w:val="00045431"/>
    <w:rsid w:val="001D4E39"/>
    <w:rsid w:val="00602219"/>
    <w:rsid w:val="0063308F"/>
    <w:rsid w:val="00782BA8"/>
    <w:rsid w:val="007B25FC"/>
    <w:rsid w:val="00A267AD"/>
    <w:rsid w:val="00AA74F8"/>
    <w:rsid w:val="00AD58A0"/>
    <w:rsid w:val="00B2175B"/>
    <w:rsid w:val="00B34E90"/>
    <w:rsid w:val="00CF3838"/>
    <w:rsid w:val="00DA4543"/>
    <w:rsid w:val="00DC49C6"/>
    <w:rsid w:val="00DD0627"/>
    <w:rsid w:val="00E53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431"/>
    <w:rPr>
      <w:rFonts w:ascii="Tahoma" w:hAnsi="Tahoma" w:cs="Tahoma"/>
      <w:sz w:val="16"/>
      <w:szCs w:val="16"/>
    </w:rPr>
  </w:style>
  <w:style w:type="character" w:styleId="a5">
    <w:name w:val="Hyperlink"/>
    <w:rsid w:val="00AD58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itezhaadm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2018-11-22T08:06:00Z</cp:lastPrinted>
  <dcterms:created xsi:type="dcterms:W3CDTF">2018-07-06T06:40:00Z</dcterms:created>
  <dcterms:modified xsi:type="dcterms:W3CDTF">2020-01-23T11:08:00Z</dcterms:modified>
</cp:coreProperties>
</file>