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49" w:rsidRDefault="0055008E">
      <w:pPr>
        <w:spacing w:after="0"/>
        <w:jc w:val="center"/>
        <w:rPr>
          <w:rFonts w:ascii="Times New Roman" w:hAnsi="Times New Roman"/>
          <w:sz w:val="28"/>
        </w:rPr>
      </w:pPr>
      <w:bookmarkStart w:id="0" w:name="_dx_frag_StartFragment"/>
      <w:bookmarkEnd w:id="0"/>
      <w:r>
        <w:rPr>
          <w:rFonts w:ascii="Times New Roman" w:hAnsi="Times New Roman"/>
          <w:b/>
          <w:color w:val="2D2D2D"/>
          <w:sz w:val="28"/>
          <w:shd w:val="clear" w:color="auto" w:fill="FFFFFF"/>
        </w:rPr>
        <w:t xml:space="preserve"> </w:t>
      </w:r>
      <w:r>
        <w:rPr>
          <w:rFonts w:ascii="Times New Roman" w:hAnsi="Times New Roman"/>
          <w:color w:val="3C3C3C"/>
          <w:sz w:val="28"/>
          <w:shd w:val="clear" w:color="auto" w:fill="FFFFFF"/>
        </w:rPr>
        <w:t xml:space="preserve"> </w:t>
      </w:r>
      <w:r>
        <w:rPr>
          <w:noProof/>
        </w:rPr>
        <w:drawing>
          <wp:inline distT="0" distB="0" distL="0" distR="0">
            <wp:extent cx="552450" cy="8572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551314" cy="855487"/>
                    </a:xfrm>
                    <a:prstGeom prst="rect">
                      <a:avLst/>
                    </a:prstGeom>
                    <a:noFill/>
                  </pic:spPr>
                </pic:pic>
              </a:graphicData>
            </a:graphic>
          </wp:inline>
        </w:drawing>
      </w:r>
    </w:p>
    <w:p w:rsidR="008D1649" w:rsidRPr="003156DC" w:rsidRDefault="0055008E">
      <w:pPr>
        <w:spacing w:after="0"/>
        <w:jc w:val="center"/>
        <w:rPr>
          <w:rFonts w:ascii="Times New Roman" w:hAnsi="Times New Roman"/>
          <w:b/>
          <w:sz w:val="26"/>
          <w:szCs w:val="26"/>
        </w:rPr>
      </w:pPr>
      <w:r w:rsidRPr="003156DC">
        <w:rPr>
          <w:rFonts w:ascii="Times New Roman" w:hAnsi="Times New Roman"/>
          <w:b/>
          <w:sz w:val="26"/>
          <w:szCs w:val="26"/>
        </w:rPr>
        <w:t>РЕСПУБЛИКА КАРЕЛИЯ</w:t>
      </w:r>
    </w:p>
    <w:p w:rsidR="008D1649" w:rsidRPr="003156DC" w:rsidRDefault="0055008E">
      <w:pPr>
        <w:spacing w:after="0"/>
        <w:jc w:val="center"/>
        <w:rPr>
          <w:rFonts w:ascii="Times New Roman" w:hAnsi="Times New Roman"/>
          <w:b/>
          <w:sz w:val="26"/>
          <w:szCs w:val="26"/>
        </w:rPr>
      </w:pPr>
      <w:r w:rsidRPr="003156DC">
        <w:rPr>
          <w:rFonts w:ascii="Times New Roman" w:hAnsi="Times New Roman"/>
          <w:b/>
          <w:sz w:val="26"/>
          <w:szCs w:val="26"/>
        </w:rPr>
        <w:t>ОЛОНЕЦКИЙ НАЦИОНАЛЬНЫЙ МУНИЦИПАЛЬНЫЙ РАЙОН</w:t>
      </w:r>
    </w:p>
    <w:p w:rsidR="008D1649" w:rsidRPr="003156DC" w:rsidRDefault="0055008E">
      <w:pPr>
        <w:pBdr>
          <w:bottom w:val="single" w:sz="12" w:space="0" w:color="auto"/>
        </w:pBdr>
        <w:spacing w:after="0"/>
        <w:jc w:val="center"/>
        <w:rPr>
          <w:rFonts w:ascii="Times New Roman" w:hAnsi="Times New Roman"/>
          <w:b/>
          <w:sz w:val="26"/>
          <w:szCs w:val="26"/>
        </w:rPr>
      </w:pPr>
      <w:r w:rsidRPr="003156DC">
        <w:rPr>
          <w:rFonts w:ascii="Times New Roman" w:hAnsi="Times New Roman"/>
          <w:b/>
          <w:sz w:val="26"/>
          <w:szCs w:val="26"/>
        </w:rPr>
        <w:t>АДМИНИСТРАЦИЯ КУЙТЕЖСКОГО СЕЛЬСКОГО ПОСЕЛЕНИЯ</w:t>
      </w:r>
    </w:p>
    <w:p w:rsidR="008D1649" w:rsidRPr="003156DC" w:rsidRDefault="0055008E">
      <w:pPr>
        <w:spacing w:after="0"/>
        <w:jc w:val="center"/>
        <w:rPr>
          <w:rFonts w:ascii="Times New Roman" w:hAnsi="Times New Roman"/>
          <w:b/>
          <w:sz w:val="26"/>
          <w:szCs w:val="26"/>
        </w:rPr>
      </w:pPr>
      <w:r w:rsidRPr="003156DC">
        <w:rPr>
          <w:rFonts w:ascii="Times New Roman" w:hAnsi="Times New Roman"/>
          <w:b/>
          <w:sz w:val="26"/>
          <w:szCs w:val="26"/>
        </w:rPr>
        <w:t xml:space="preserve">186021, Россия, Республика Карелия, Олонецкий район, </w:t>
      </w:r>
    </w:p>
    <w:p w:rsidR="008D1649" w:rsidRPr="003156DC" w:rsidRDefault="0055008E">
      <w:pPr>
        <w:spacing w:after="0"/>
        <w:jc w:val="center"/>
        <w:rPr>
          <w:rFonts w:ascii="Times New Roman" w:hAnsi="Times New Roman"/>
          <w:b/>
          <w:sz w:val="26"/>
          <w:szCs w:val="26"/>
        </w:rPr>
      </w:pPr>
      <w:r w:rsidRPr="003156DC">
        <w:rPr>
          <w:rFonts w:ascii="Times New Roman" w:hAnsi="Times New Roman"/>
          <w:b/>
          <w:sz w:val="26"/>
          <w:szCs w:val="26"/>
        </w:rPr>
        <w:t>Куйтежское сельское поселение, д. Куйтежа, ул. Ленина, д. 21</w:t>
      </w:r>
    </w:p>
    <w:p w:rsidR="008D1649" w:rsidRDefault="008D1649">
      <w:pPr>
        <w:spacing w:after="0"/>
        <w:jc w:val="center"/>
        <w:rPr>
          <w:rFonts w:ascii="Times New Roman" w:hAnsi="Times New Roman"/>
          <w:b/>
          <w:sz w:val="28"/>
        </w:rPr>
      </w:pPr>
    </w:p>
    <w:p w:rsidR="008D1649" w:rsidRDefault="0055008E">
      <w:pPr>
        <w:spacing w:after="0"/>
        <w:jc w:val="center"/>
        <w:rPr>
          <w:rFonts w:ascii="Times New Roman" w:hAnsi="Times New Roman"/>
          <w:b/>
          <w:sz w:val="28"/>
        </w:rPr>
      </w:pPr>
      <w:r>
        <w:rPr>
          <w:rFonts w:ascii="Times New Roman" w:hAnsi="Times New Roman"/>
          <w:b/>
          <w:sz w:val="28"/>
        </w:rPr>
        <w:t>Постановление</w:t>
      </w:r>
    </w:p>
    <w:p w:rsidR="00CA3042" w:rsidRPr="00CA3042" w:rsidRDefault="00E604D0" w:rsidP="00CA3042">
      <w:pPr>
        <w:rPr>
          <w:rFonts w:ascii="Times New Roman" w:hAnsi="Times New Roman"/>
          <w:b/>
          <w:sz w:val="28"/>
          <w:szCs w:val="28"/>
        </w:rPr>
      </w:pPr>
      <w:r w:rsidRPr="007D5273">
        <w:rPr>
          <w:rFonts w:ascii="Times New Roman" w:hAnsi="Times New Roman"/>
          <w:b/>
          <w:sz w:val="28"/>
          <w:szCs w:val="28"/>
        </w:rPr>
        <w:t xml:space="preserve">от  </w:t>
      </w:r>
      <w:r w:rsidR="00F771CC">
        <w:rPr>
          <w:rFonts w:ascii="Times New Roman" w:hAnsi="Times New Roman"/>
          <w:b/>
          <w:sz w:val="28"/>
          <w:szCs w:val="28"/>
        </w:rPr>
        <w:t>22</w:t>
      </w:r>
      <w:r w:rsidRPr="007D5273">
        <w:rPr>
          <w:rFonts w:ascii="Times New Roman" w:hAnsi="Times New Roman"/>
          <w:b/>
          <w:sz w:val="28"/>
          <w:szCs w:val="28"/>
        </w:rPr>
        <w:t xml:space="preserve">  </w:t>
      </w:r>
      <w:r>
        <w:rPr>
          <w:rFonts w:ascii="Times New Roman" w:hAnsi="Times New Roman"/>
          <w:b/>
          <w:sz w:val="28"/>
          <w:szCs w:val="28"/>
        </w:rPr>
        <w:t>мая</w:t>
      </w:r>
      <w:r w:rsidRPr="007D5273">
        <w:rPr>
          <w:rFonts w:ascii="Times New Roman" w:hAnsi="Times New Roman"/>
          <w:b/>
          <w:sz w:val="28"/>
          <w:szCs w:val="28"/>
        </w:rPr>
        <w:t xml:space="preserve">   2023  </w:t>
      </w:r>
      <w:r w:rsidRPr="006C54DC">
        <w:rPr>
          <w:rFonts w:ascii="Times New Roman" w:hAnsi="Times New Roman"/>
          <w:b/>
          <w:sz w:val="28"/>
          <w:szCs w:val="28"/>
        </w:rPr>
        <w:t xml:space="preserve">года                                                             </w:t>
      </w:r>
      <w:r w:rsidR="005D0BFE">
        <w:rPr>
          <w:rFonts w:ascii="Times New Roman" w:hAnsi="Times New Roman"/>
          <w:b/>
          <w:sz w:val="28"/>
          <w:szCs w:val="28"/>
        </w:rPr>
        <w:t xml:space="preserve">    </w:t>
      </w:r>
      <w:r w:rsidR="00D63D0B">
        <w:rPr>
          <w:rFonts w:ascii="Times New Roman" w:hAnsi="Times New Roman"/>
          <w:b/>
          <w:sz w:val="28"/>
          <w:szCs w:val="28"/>
        </w:rPr>
        <w:t xml:space="preserve">       </w:t>
      </w:r>
      <w:r w:rsidR="005D0BFE">
        <w:rPr>
          <w:rFonts w:ascii="Times New Roman" w:hAnsi="Times New Roman"/>
          <w:b/>
          <w:sz w:val="28"/>
          <w:szCs w:val="28"/>
        </w:rPr>
        <w:t xml:space="preserve"> </w:t>
      </w:r>
      <w:r w:rsidRPr="006C54DC">
        <w:rPr>
          <w:rFonts w:ascii="Times New Roman" w:hAnsi="Times New Roman"/>
          <w:b/>
          <w:sz w:val="28"/>
          <w:szCs w:val="28"/>
        </w:rPr>
        <w:t>№</w:t>
      </w:r>
      <w:r>
        <w:rPr>
          <w:rFonts w:ascii="Times New Roman" w:hAnsi="Times New Roman"/>
          <w:b/>
          <w:sz w:val="28"/>
          <w:szCs w:val="28"/>
        </w:rPr>
        <w:t xml:space="preserve"> </w:t>
      </w:r>
      <w:r w:rsidR="005D0BFE">
        <w:rPr>
          <w:rFonts w:ascii="Times New Roman" w:hAnsi="Times New Roman"/>
          <w:b/>
          <w:sz w:val="28"/>
          <w:szCs w:val="28"/>
        </w:rPr>
        <w:t>2</w:t>
      </w:r>
      <w:r w:rsidR="00CA3042">
        <w:rPr>
          <w:rFonts w:ascii="Times New Roman" w:hAnsi="Times New Roman"/>
          <w:b/>
          <w:sz w:val="28"/>
          <w:szCs w:val="28"/>
        </w:rPr>
        <w:t>3</w:t>
      </w:r>
      <w:r w:rsidR="0055008E">
        <w:rPr>
          <w:rFonts w:ascii="Times New Roman" w:hAnsi="Times New Roman"/>
          <w:b/>
          <w:sz w:val="28"/>
        </w:rPr>
        <w:tab/>
        <w:t xml:space="preserve">                                                                                                                                                                                    </w:t>
      </w:r>
    </w:p>
    <w:p w:rsidR="00CA3042" w:rsidRDefault="00CA3042" w:rsidP="00CA3042">
      <w:pPr>
        <w:shd w:val="clear" w:color="auto" w:fill="FFFFFF"/>
        <w:spacing w:after="0"/>
        <w:jc w:val="both"/>
        <w:rPr>
          <w:rFonts w:ascii="Times New Roman" w:hAnsi="Times New Roman"/>
          <w:b/>
          <w:sz w:val="28"/>
          <w:szCs w:val="28"/>
        </w:rPr>
      </w:pPr>
      <w:r w:rsidRPr="00CA3042">
        <w:rPr>
          <w:rFonts w:ascii="Times New Roman" w:hAnsi="Times New Roman"/>
          <w:b/>
          <w:sz w:val="28"/>
          <w:szCs w:val="28"/>
        </w:rPr>
        <w:t xml:space="preserve">О порядке применения бюджетной </w:t>
      </w:r>
    </w:p>
    <w:p w:rsidR="00CA3042" w:rsidRDefault="00CA3042" w:rsidP="00CA3042">
      <w:pPr>
        <w:shd w:val="clear" w:color="auto" w:fill="FFFFFF"/>
        <w:spacing w:after="0"/>
        <w:jc w:val="both"/>
        <w:rPr>
          <w:rFonts w:ascii="Times New Roman" w:hAnsi="Times New Roman"/>
          <w:b/>
          <w:sz w:val="28"/>
          <w:szCs w:val="28"/>
        </w:rPr>
      </w:pPr>
      <w:r w:rsidRPr="00CA3042">
        <w:rPr>
          <w:rFonts w:ascii="Times New Roman" w:hAnsi="Times New Roman"/>
          <w:b/>
          <w:sz w:val="28"/>
          <w:szCs w:val="28"/>
        </w:rPr>
        <w:t xml:space="preserve">классификации бюджета </w:t>
      </w:r>
      <w:r>
        <w:rPr>
          <w:rFonts w:ascii="Times New Roman" w:hAnsi="Times New Roman"/>
          <w:b/>
          <w:sz w:val="28"/>
          <w:szCs w:val="28"/>
        </w:rPr>
        <w:t>Куйтежского сельского поселения</w:t>
      </w:r>
    </w:p>
    <w:p w:rsidR="00CA3042" w:rsidRPr="00CA3042" w:rsidRDefault="00CA3042" w:rsidP="00CA3042">
      <w:pPr>
        <w:shd w:val="clear" w:color="auto" w:fill="FFFFFF"/>
        <w:spacing w:after="0"/>
        <w:jc w:val="both"/>
        <w:rPr>
          <w:rFonts w:ascii="Times New Roman" w:hAnsi="Times New Roman"/>
          <w:b/>
          <w:sz w:val="28"/>
          <w:szCs w:val="28"/>
        </w:rPr>
      </w:pPr>
    </w:p>
    <w:p w:rsidR="00CA3042" w:rsidRPr="000D3F16" w:rsidRDefault="00CA3042" w:rsidP="00CA3042">
      <w:pPr>
        <w:ind w:firstLine="720"/>
        <w:jc w:val="both"/>
        <w:rPr>
          <w:rFonts w:ascii="Times New Roman" w:hAnsi="Times New Roman"/>
          <w:sz w:val="26"/>
          <w:szCs w:val="26"/>
        </w:rPr>
      </w:pPr>
      <w:r w:rsidRPr="000D3F16">
        <w:rPr>
          <w:rFonts w:ascii="Times New Roman" w:hAnsi="Times New Roman"/>
          <w:sz w:val="26"/>
          <w:szCs w:val="26"/>
        </w:rPr>
        <w:t>В соответствии с положениями главы 4 Бюджетного кодекса Российской Федерации,</w:t>
      </w:r>
      <w:r w:rsidRPr="000D3F16">
        <w:rPr>
          <w:rFonts w:ascii="Times New Roman" w:hAnsi="Times New Roman"/>
          <w:color w:val="000000"/>
          <w:sz w:val="26"/>
          <w:szCs w:val="26"/>
        </w:rPr>
        <w:t xml:space="preserve"> администрация Куйтежского сельского поселения постановляет:</w:t>
      </w:r>
    </w:p>
    <w:p w:rsidR="00CA3042" w:rsidRPr="000D3F16" w:rsidRDefault="00CA3042" w:rsidP="00CA3042">
      <w:pPr>
        <w:numPr>
          <w:ilvl w:val="0"/>
          <w:numId w:val="44"/>
        </w:numPr>
        <w:spacing w:after="0" w:line="240" w:lineRule="auto"/>
        <w:ind w:left="0" w:firstLine="567"/>
        <w:rPr>
          <w:rFonts w:ascii="Times New Roman" w:hAnsi="Times New Roman"/>
          <w:sz w:val="26"/>
          <w:szCs w:val="26"/>
        </w:rPr>
      </w:pPr>
      <w:r w:rsidRPr="000D3F16">
        <w:rPr>
          <w:rFonts w:ascii="Times New Roman" w:hAnsi="Times New Roman"/>
          <w:sz w:val="26"/>
          <w:szCs w:val="26"/>
        </w:rPr>
        <w:t>Утвердить:</w:t>
      </w:r>
    </w:p>
    <w:p w:rsidR="00CA3042" w:rsidRPr="000D3F16" w:rsidRDefault="00CA3042" w:rsidP="00CA3042">
      <w:pPr>
        <w:spacing w:after="0"/>
        <w:jc w:val="both"/>
        <w:rPr>
          <w:rFonts w:ascii="Times New Roman" w:hAnsi="Times New Roman"/>
          <w:sz w:val="26"/>
          <w:szCs w:val="26"/>
        </w:rPr>
      </w:pPr>
      <w:r w:rsidRPr="000D3F16">
        <w:rPr>
          <w:rFonts w:ascii="Times New Roman" w:hAnsi="Times New Roman"/>
          <w:sz w:val="26"/>
          <w:szCs w:val="26"/>
        </w:rPr>
        <w:tab/>
        <w:t xml:space="preserve">1.1. Положение о порядке формирования и применения бюджетной классификации расходов бюджета </w:t>
      </w:r>
      <w:r w:rsidRPr="000D3F16">
        <w:rPr>
          <w:rFonts w:ascii="Times New Roman" w:hAnsi="Times New Roman"/>
          <w:color w:val="000000"/>
          <w:sz w:val="26"/>
          <w:szCs w:val="26"/>
        </w:rPr>
        <w:t>Куйтежского</w:t>
      </w:r>
      <w:r w:rsidRPr="000D3F16">
        <w:rPr>
          <w:rFonts w:ascii="Times New Roman" w:hAnsi="Times New Roman"/>
          <w:sz w:val="26"/>
          <w:szCs w:val="26"/>
        </w:rPr>
        <w:t xml:space="preserve"> сельского поселения согласно приложению № 1 к настоящему постановлению.</w:t>
      </w:r>
    </w:p>
    <w:p w:rsidR="00CA3042" w:rsidRPr="000D3F16" w:rsidRDefault="00CA3042" w:rsidP="00CA3042">
      <w:pPr>
        <w:spacing w:after="0"/>
        <w:jc w:val="both"/>
        <w:rPr>
          <w:rFonts w:ascii="Times New Roman" w:hAnsi="Times New Roman"/>
          <w:sz w:val="26"/>
          <w:szCs w:val="26"/>
        </w:rPr>
      </w:pPr>
      <w:r w:rsidRPr="000D3F16">
        <w:rPr>
          <w:rFonts w:ascii="Times New Roman" w:hAnsi="Times New Roman"/>
          <w:color w:val="000000"/>
          <w:sz w:val="26"/>
          <w:szCs w:val="26"/>
        </w:rPr>
        <w:tab/>
        <w:t>1.2. Перечень и коды целевых статей расходов бюджета Куйтежского сельского поселения согласно приложению № 2 к настоящему постановлению.</w:t>
      </w:r>
    </w:p>
    <w:p w:rsidR="00CA3042" w:rsidRPr="000D3F16" w:rsidRDefault="00CA3042" w:rsidP="00CA3042">
      <w:pPr>
        <w:spacing w:after="0"/>
        <w:jc w:val="both"/>
        <w:rPr>
          <w:rFonts w:ascii="Times New Roman" w:hAnsi="Times New Roman"/>
          <w:sz w:val="26"/>
          <w:szCs w:val="26"/>
        </w:rPr>
      </w:pPr>
      <w:r w:rsidRPr="000D3F16">
        <w:rPr>
          <w:rFonts w:ascii="Times New Roman" w:hAnsi="Times New Roman"/>
          <w:sz w:val="26"/>
          <w:szCs w:val="26"/>
        </w:rPr>
        <w:tab/>
        <w:t>1.3. Коды главных администраторов доходов бюджета</w:t>
      </w:r>
      <w:r w:rsidRPr="000D3F16">
        <w:rPr>
          <w:rFonts w:ascii="Times New Roman" w:hAnsi="Times New Roman"/>
          <w:color w:val="000000"/>
          <w:sz w:val="26"/>
          <w:szCs w:val="26"/>
        </w:rPr>
        <w:t xml:space="preserve"> Куйтежского</w:t>
      </w:r>
      <w:r w:rsidRPr="000D3F16">
        <w:rPr>
          <w:rFonts w:ascii="Times New Roman" w:hAnsi="Times New Roman"/>
          <w:sz w:val="26"/>
          <w:szCs w:val="26"/>
        </w:rPr>
        <w:t xml:space="preserve"> сельского поселения согласно приложению № 3 к настоящему постановлению.</w:t>
      </w:r>
    </w:p>
    <w:p w:rsidR="00CA3042" w:rsidRPr="000D3F16" w:rsidRDefault="00CA3042" w:rsidP="00CA3042">
      <w:pPr>
        <w:spacing w:after="0"/>
        <w:jc w:val="both"/>
        <w:rPr>
          <w:rFonts w:ascii="Times New Roman" w:hAnsi="Times New Roman"/>
          <w:sz w:val="26"/>
          <w:szCs w:val="26"/>
        </w:rPr>
      </w:pPr>
      <w:r w:rsidRPr="000D3F16">
        <w:rPr>
          <w:rFonts w:ascii="Times New Roman" w:hAnsi="Times New Roman"/>
          <w:sz w:val="26"/>
          <w:szCs w:val="26"/>
        </w:rPr>
        <w:tab/>
        <w:t xml:space="preserve">1.4. Перечень кодов подвидов по видам доходов бюджета, главным администратором которых является Администрация </w:t>
      </w:r>
      <w:r w:rsidRPr="000D3F16">
        <w:rPr>
          <w:rFonts w:ascii="Times New Roman" w:hAnsi="Times New Roman"/>
          <w:color w:val="000000"/>
          <w:sz w:val="26"/>
          <w:szCs w:val="26"/>
        </w:rPr>
        <w:t>Куйтежского</w:t>
      </w:r>
      <w:r w:rsidRPr="000D3F16">
        <w:rPr>
          <w:rFonts w:ascii="Times New Roman" w:hAnsi="Times New Roman"/>
          <w:sz w:val="26"/>
          <w:szCs w:val="26"/>
        </w:rPr>
        <w:t xml:space="preserve"> сельского поселения согласно приложению №4.</w:t>
      </w:r>
    </w:p>
    <w:p w:rsidR="00CA3042" w:rsidRPr="000D3F16" w:rsidRDefault="00CA3042" w:rsidP="00CA3042">
      <w:pPr>
        <w:spacing w:after="0"/>
        <w:jc w:val="both"/>
        <w:rPr>
          <w:rFonts w:ascii="Times New Roman" w:hAnsi="Times New Roman"/>
          <w:sz w:val="26"/>
          <w:szCs w:val="26"/>
        </w:rPr>
      </w:pPr>
      <w:r w:rsidRPr="000D3F16">
        <w:rPr>
          <w:rFonts w:ascii="Times New Roman" w:hAnsi="Times New Roman"/>
          <w:sz w:val="26"/>
          <w:szCs w:val="26"/>
        </w:rPr>
        <w:tab/>
        <w:t>1.5. Коды главных распорядителей средств бюджета сельского поселения согласно приложению № 5 к настоящему постановлению.</w:t>
      </w:r>
    </w:p>
    <w:p w:rsidR="00CA3042" w:rsidRPr="000D3F16" w:rsidRDefault="00CA3042" w:rsidP="00CA3042">
      <w:pPr>
        <w:spacing w:after="0"/>
        <w:jc w:val="both"/>
        <w:rPr>
          <w:rFonts w:ascii="Times New Roman" w:hAnsi="Times New Roman"/>
          <w:sz w:val="26"/>
          <w:szCs w:val="26"/>
        </w:rPr>
      </w:pPr>
      <w:r w:rsidRPr="000D3F16">
        <w:rPr>
          <w:rFonts w:ascii="Times New Roman" w:hAnsi="Times New Roman"/>
          <w:sz w:val="26"/>
          <w:szCs w:val="26"/>
        </w:rPr>
        <w:tab/>
        <w:t xml:space="preserve">1.6. Коды главных </w:t>
      </w:r>
      <w:proofErr w:type="gramStart"/>
      <w:r w:rsidRPr="000D3F16">
        <w:rPr>
          <w:rFonts w:ascii="Times New Roman" w:hAnsi="Times New Roman"/>
          <w:sz w:val="26"/>
          <w:szCs w:val="26"/>
        </w:rPr>
        <w:t>администраторов источников финансирования дефицита бюджета сельского поселения</w:t>
      </w:r>
      <w:proofErr w:type="gramEnd"/>
      <w:r w:rsidRPr="000D3F16">
        <w:rPr>
          <w:rFonts w:ascii="Times New Roman" w:hAnsi="Times New Roman"/>
          <w:sz w:val="26"/>
          <w:szCs w:val="26"/>
        </w:rPr>
        <w:t xml:space="preserve"> согласно приложению № 6 к настоящему постановлению.</w:t>
      </w:r>
    </w:p>
    <w:p w:rsidR="00CA3042" w:rsidRPr="000D3F16" w:rsidRDefault="00CA3042" w:rsidP="00CA3042">
      <w:pPr>
        <w:spacing w:after="0" w:line="240" w:lineRule="auto"/>
        <w:rPr>
          <w:rFonts w:ascii="Times New Roman" w:hAnsi="Times New Roman"/>
          <w:sz w:val="26"/>
          <w:szCs w:val="26"/>
        </w:rPr>
      </w:pPr>
      <w:r w:rsidRPr="000D3F16">
        <w:rPr>
          <w:rFonts w:ascii="Times New Roman" w:hAnsi="Times New Roman"/>
          <w:sz w:val="26"/>
          <w:szCs w:val="26"/>
        </w:rPr>
        <w:t xml:space="preserve">       2. </w:t>
      </w:r>
      <w:proofErr w:type="gramStart"/>
      <w:r w:rsidRPr="000D3F16">
        <w:rPr>
          <w:rFonts w:ascii="Times New Roman" w:hAnsi="Times New Roman"/>
          <w:sz w:val="26"/>
          <w:szCs w:val="26"/>
        </w:rPr>
        <w:t>Контроль за</w:t>
      </w:r>
      <w:proofErr w:type="gramEnd"/>
      <w:r w:rsidRPr="000D3F16">
        <w:rPr>
          <w:rFonts w:ascii="Times New Roman" w:hAnsi="Times New Roman"/>
          <w:sz w:val="26"/>
          <w:szCs w:val="26"/>
        </w:rPr>
        <w:t xml:space="preserve"> исполнением настоящего постановления оставляю за собой.</w:t>
      </w:r>
    </w:p>
    <w:p w:rsidR="00CA3042" w:rsidRPr="000D3F16" w:rsidRDefault="003156DC" w:rsidP="00CA3042">
      <w:pPr>
        <w:tabs>
          <w:tab w:val="left" w:pos="993"/>
        </w:tabs>
        <w:jc w:val="both"/>
        <w:rPr>
          <w:rFonts w:ascii="Times New Roman" w:hAnsi="Times New Roman"/>
          <w:sz w:val="26"/>
          <w:szCs w:val="26"/>
        </w:rPr>
      </w:pPr>
      <w:r w:rsidRPr="000D3F16">
        <w:rPr>
          <w:rFonts w:ascii="Times New Roman" w:hAnsi="Times New Roman"/>
          <w:sz w:val="26"/>
          <w:szCs w:val="26"/>
        </w:rPr>
        <w:t xml:space="preserve">      3.  </w:t>
      </w:r>
      <w:r w:rsidR="00CA3042" w:rsidRPr="000D3F16">
        <w:rPr>
          <w:rFonts w:ascii="Times New Roman" w:hAnsi="Times New Roman"/>
          <w:sz w:val="26"/>
          <w:szCs w:val="26"/>
        </w:rPr>
        <w:t xml:space="preserve">Настоящее постановление вступает в силу со дня его подписания и подлежит размещению на официальном сайте администрации </w:t>
      </w:r>
      <w:r w:rsidR="00CA3042" w:rsidRPr="000D3F16">
        <w:rPr>
          <w:rFonts w:ascii="Times New Roman" w:hAnsi="Times New Roman"/>
          <w:color w:val="000000"/>
          <w:sz w:val="26"/>
          <w:szCs w:val="26"/>
        </w:rPr>
        <w:t>Куйтежского</w:t>
      </w:r>
      <w:r w:rsidR="00CA3042" w:rsidRPr="000D3F16">
        <w:rPr>
          <w:rFonts w:ascii="Times New Roman" w:hAnsi="Times New Roman"/>
          <w:sz w:val="26"/>
          <w:szCs w:val="26"/>
        </w:rPr>
        <w:t xml:space="preserve"> сельского поселения в информационно-телекоммуникационной сети "Интернет" по адресу:  </w:t>
      </w:r>
      <w:r w:rsidR="00177B62" w:rsidRPr="000D3F16">
        <w:rPr>
          <w:rFonts w:ascii="Times New Roman" w:hAnsi="Times New Roman"/>
          <w:sz w:val="26"/>
          <w:szCs w:val="26"/>
        </w:rPr>
        <w:fldChar w:fldCharType="begin"/>
      </w:r>
      <w:r w:rsidR="00CA3042" w:rsidRPr="000D3F16">
        <w:rPr>
          <w:rFonts w:ascii="Times New Roman" w:hAnsi="Times New Roman"/>
          <w:sz w:val="26"/>
          <w:szCs w:val="26"/>
        </w:rPr>
        <w:instrText xml:space="preserve"> HYPERLINK "http://adm-tyksa.ru/" </w:instrText>
      </w:r>
      <w:r w:rsidR="00177B62" w:rsidRPr="000D3F16">
        <w:rPr>
          <w:rFonts w:ascii="Times New Roman" w:hAnsi="Times New Roman"/>
          <w:sz w:val="26"/>
          <w:szCs w:val="26"/>
        </w:rPr>
        <w:fldChar w:fldCharType="separate"/>
      </w:r>
      <w:hyperlink r:id="rId6" w:history="1">
        <w:r w:rsidR="00CA3042" w:rsidRPr="000D3F16">
          <w:rPr>
            <w:rStyle w:val="a4"/>
            <w:rFonts w:ascii="Times New Roman" w:hAnsi="Times New Roman"/>
            <w:sz w:val="26"/>
            <w:szCs w:val="26"/>
          </w:rPr>
          <w:t>http://</w:t>
        </w:r>
        <w:r w:rsidR="00CA3042" w:rsidRPr="000D3F16">
          <w:rPr>
            <w:rStyle w:val="a4"/>
            <w:rFonts w:ascii="Times New Roman" w:hAnsi="Times New Roman"/>
            <w:sz w:val="26"/>
            <w:szCs w:val="26"/>
            <w:lang w:val="en-US"/>
          </w:rPr>
          <w:t>kuitezhaadm</w:t>
        </w:r>
        <w:r w:rsidR="00CA3042" w:rsidRPr="000D3F16">
          <w:rPr>
            <w:rStyle w:val="a4"/>
            <w:rFonts w:ascii="Times New Roman" w:hAnsi="Times New Roman"/>
            <w:sz w:val="26"/>
            <w:szCs w:val="26"/>
          </w:rPr>
          <w:t>.</w:t>
        </w:r>
        <w:r w:rsidR="00CA3042" w:rsidRPr="000D3F16">
          <w:rPr>
            <w:rStyle w:val="a4"/>
            <w:rFonts w:ascii="Times New Roman" w:hAnsi="Times New Roman"/>
            <w:sz w:val="26"/>
            <w:szCs w:val="26"/>
            <w:lang w:val="en-US"/>
          </w:rPr>
          <w:t>ru</w:t>
        </w:r>
      </w:hyperlink>
    </w:p>
    <w:p w:rsidR="00CA3042" w:rsidRPr="000D3F16" w:rsidRDefault="00177B62" w:rsidP="000D3F16">
      <w:pPr>
        <w:spacing w:after="0" w:line="240" w:lineRule="auto"/>
        <w:contextualSpacing/>
        <w:jc w:val="both"/>
        <w:rPr>
          <w:sz w:val="26"/>
          <w:szCs w:val="26"/>
        </w:rPr>
      </w:pPr>
      <w:r w:rsidRPr="000D3F16">
        <w:rPr>
          <w:rFonts w:ascii="Times New Roman" w:hAnsi="Times New Roman"/>
          <w:sz w:val="26"/>
          <w:szCs w:val="26"/>
        </w:rPr>
        <w:fldChar w:fldCharType="end"/>
      </w:r>
      <w:r w:rsidR="00CA3042" w:rsidRPr="00CA3042">
        <w:rPr>
          <w:rFonts w:ascii="Times New Roman" w:hAnsi="Times New Roman"/>
          <w:sz w:val="28"/>
          <w:szCs w:val="28"/>
        </w:rPr>
        <w:t xml:space="preserve">Глава Куйтежского </w:t>
      </w:r>
    </w:p>
    <w:p w:rsidR="00CA3042" w:rsidRPr="00CA3042" w:rsidRDefault="00CA3042" w:rsidP="00CA3042">
      <w:pPr>
        <w:spacing w:after="0"/>
        <w:jc w:val="both"/>
        <w:rPr>
          <w:rFonts w:ascii="Times New Roman" w:hAnsi="Times New Roman"/>
          <w:sz w:val="28"/>
          <w:szCs w:val="28"/>
        </w:rPr>
      </w:pPr>
      <w:r w:rsidRPr="00CA3042">
        <w:rPr>
          <w:rFonts w:ascii="Times New Roman" w:hAnsi="Times New Roman"/>
          <w:sz w:val="28"/>
          <w:szCs w:val="28"/>
        </w:rPr>
        <w:t>сельского поселения</w:t>
      </w:r>
      <w:r w:rsidRPr="00CA3042">
        <w:rPr>
          <w:rFonts w:ascii="Times New Roman" w:hAnsi="Times New Roman"/>
          <w:sz w:val="28"/>
          <w:szCs w:val="28"/>
        </w:rPr>
        <w:tab/>
        <w:t xml:space="preserve"> </w:t>
      </w:r>
      <w:r>
        <w:rPr>
          <w:rFonts w:ascii="Times New Roman" w:hAnsi="Times New Roman"/>
          <w:sz w:val="28"/>
          <w:szCs w:val="28"/>
        </w:rPr>
        <w:t xml:space="preserve">                                                           </w:t>
      </w:r>
      <w:r w:rsidRPr="00CA3042">
        <w:rPr>
          <w:rFonts w:ascii="Times New Roman" w:hAnsi="Times New Roman"/>
          <w:sz w:val="28"/>
          <w:szCs w:val="28"/>
        </w:rPr>
        <w:t xml:space="preserve">Л.А. Хейнонен </w:t>
      </w:r>
      <w:r w:rsidRPr="00CA3042">
        <w:rPr>
          <w:rFonts w:ascii="Times New Roman" w:hAnsi="Times New Roman"/>
          <w:sz w:val="28"/>
          <w:szCs w:val="28"/>
        </w:rPr>
        <w:br w:type="page"/>
      </w:r>
    </w:p>
    <w:p w:rsidR="00CA3042" w:rsidRPr="00CA3042" w:rsidRDefault="00CA3042" w:rsidP="00CA3042">
      <w:pPr>
        <w:jc w:val="right"/>
        <w:rPr>
          <w:rFonts w:ascii="Times New Roman" w:hAnsi="Times New Roman"/>
          <w:sz w:val="20"/>
        </w:rPr>
      </w:pPr>
      <w:r w:rsidRPr="00CA3042">
        <w:rPr>
          <w:rFonts w:ascii="Times New Roman" w:hAnsi="Times New Roman"/>
          <w:sz w:val="20"/>
        </w:rPr>
        <w:lastRenderedPageBreak/>
        <w:t xml:space="preserve">Приложение № 1 </w:t>
      </w:r>
    </w:p>
    <w:p w:rsidR="00CA3042" w:rsidRPr="00CA3042" w:rsidRDefault="00CA3042" w:rsidP="00CA3042">
      <w:pPr>
        <w:ind w:firstLine="5954"/>
        <w:jc w:val="center"/>
        <w:rPr>
          <w:rFonts w:ascii="Times New Roman" w:hAnsi="Times New Roman"/>
          <w:sz w:val="20"/>
        </w:rPr>
      </w:pPr>
      <w:r w:rsidRPr="00CA3042">
        <w:rPr>
          <w:rFonts w:ascii="Times New Roman" w:hAnsi="Times New Roman"/>
          <w:sz w:val="20"/>
        </w:rPr>
        <w:t>УТВЕРЖДЕНО</w:t>
      </w:r>
    </w:p>
    <w:p w:rsidR="00CA3042" w:rsidRPr="00CA3042" w:rsidRDefault="00CA3042" w:rsidP="00CA3042">
      <w:pPr>
        <w:ind w:firstLine="4820"/>
        <w:jc w:val="right"/>
        <w:rPr>
          <w:rFonts w:ascii="Times New Roman" w:hAnsi="Times New Roman"/>
          <w:sz w:val="20"/>
        </w:rPr>
      </w:pPr>
      <w:r w:rsidRPr="00CA3042">
        <w:rPr>
          <w:rFonts w:ascii="Times New Roman" w:hAnsi="Times New Roman"/>
          <w:sz w:val="20"/>
        </w:rPr>
        <w:t xml:space="preserve">постановлением администрации Куйтежского сельского поселения   от </w:t>
      </w:r>
      <w:r>
        <w:rPr>
          <w:rFonts w:ascii="Times New Roman" w:hAnsi="Times New Roman"/>
          <w:sz w:val="20"/>
        </w:rPr>
        <w:t>2</w:t>
      </w:r>
      <w:r w:rsidRPr="00CA3042">
        <w:rPr>
          <w:rFonts w:ascii="Times New Roman" w:hAnsi="Times New Roman"/>
          <w:sz w:val="20"/>
        </w:rPr>
        <w:t xml:space="preserve">2.05.2023 г. № </w:t>
      </w:r>
      <w:r>
        <w:rPr>
          <w:rFonts w:ascii="Times New Roman" w:hAnsi="Times New Roman"/>
          <w:sz w:val="20"/>
        </w:rPr>
        <w:t>23</w:t>
      </w:r>
    </w:p>
    <w:p w:rsidR="00CA3042" w:rsidRPr="00CA3042" w:rsidRDefault="00CA3042" w:rsidP="00CA3042">
      <w:pPr>
        <w:spacing w:after="0"/>
        <w:jc w:val="center"/>
        <w:rPr>
          <w:rFonts w:ascii="Times New Roman" w:hAnsi="Times New Roman"/>
          <w:b/>
          <w:sz w:val="24"/>
          <w:szCs w:val="24"/>
        </w:rPr>
      </w:pPr>
      <w:r w:rsidRPr="00CA3042">
        <w:rPr>
          <w:rFonts w:ascii="Times New Roman" w:hAnsi="Times New Roman"/>
          <w:b/>
          <w:sz w:val="24"/>
          <w:szCs w:val="24"/>
        </w:rPr>
        <w:t>Положение о порядке</w:t>
      </w:r>
    </w:p>
    <w:p w:rsidR="00CA3042" w:rsidRPr="00CA3042" w:rsidRDefault="00CA3042" w:rsidP="00CA3042">
      <w:pPr>
        <w:spacing w:after="0"/>
        <w:jc w:val="center"/>
        <w:rPr>
          <w:rFonts w:ascii="Times New Roman" w:hAnsi="Times New Roman"/>
          <w:b/>
          <w:sz w:val="24"/>
          <w:szCs w:val="24"/>
        </w:rPr>
      </w:pPr>
      <w:r w:rsidRPr="00CA3042">
        <w:rPr>
          <w:rFonts w:ascii="Times New Roman" w:hAnsi="Times New Roman"/>
          <w:b/>
          <w:sz w:val="24"/>
          <w:szCs w:val="24"/>
        </w:rPr>
        <w:t>формирования и применения бюджетной классификации расходов бюджета Куйтежского сельского поселения</w:t>
      </w:r>
    </w:p>
    <w:p w:rsidR="00CA3042" w:rsidRPr="00CA3042" w:rsidRDefault="00CA3042" w:rsidP="00CA3042">
      <w:pPr>
        <w:spacing w:after="0"/>
        <w:jc w:val="center"/>
        <w:rPr>
          <w:rFonts w:ascii="Times New Roman" w:hAnsi="Times New Roman"/>
          <w:b/>
          <w:sz w:val="24"/>
          <w:szCs w:val="24"/>
        </w:rPr>
      </w:pPr>
      <w:r w:rsidRPr="00CA3042">
        <w:rPr>
          <w:rFonts w:ascii="Times New Roman" w:hAnsi="Times New Roman"/>
          <w:b/>
          <w:sz w:val="24"/>
          <w:szCs w:val="24"/>
        </w:rPr>
        <w:t xml:space="preserve"> </w:t>
      </w:r>
    </w:p>
    <w:p w:rsidR="00CA3042" w:rsidRPr="00CA3042" w:rsidRDefault="00CA3042" w:rsidP="00CA3042">
      <w:pPr>
        <w:pStyle w:val="a3"/>
        <w:numPr>
          <w:ilvl w:val="0"/>
          <w:numId w:val="20"/>
        </w:numPr>
        <w:suppressAutoHyphens w:val="0"/>
        <w:spacing w:after="0" w:line="240" w:lineRule="auto"/>
        <w:ind w:left="0" w:firstLine="0"/>
        <w:contextualSpacing/>
        <w:jc w:val="center"/>
        <w:rPr>
          <w:rFonts w:ascii="Times New Roman" w:hAnsi="Times New Roman"/>
          <w:b/>
          <w:sz w:val="24"/>
          <w:szCs w:val="24"/>
        </w:rPr>
      </w:pPr>
      <w:r w:rsidRPr="00CA3042">
        <w:rPr>
          <w:rFonts w:ascii="Times New Roman" w:hAnsi="Times New Roman"/>
          <w:b/>
          <w:sz w:val="24"/>
          <w:szCs w:val="24"/>
        </w:rPr>
        <w:t>Общие понятия</w:t>
      </w:r>
    </w:p>
    <w:p w:rsidR="00CA3042" w:rsidRPr="00CA3042" w:rsidRDefault="00CA3042" w:rsidP="00CA3042">
      <w:pPr>
        <w:pStyle w:val="a3"/>
        <w:ind w:left="0"/>
        <w:rPr>
          <w:rFonts w:ascii="Times New Roman" w:hAnsi="Times New Roman"/>
          <w:b/>
          <w:sz w:val="24"/>
          <w:szCs w:val="24"/>
        </w:rPr>
      </w:pPr>
    </w:p>
    <w:p w:rsidR="00CA3042" w:rsidRPr="00CA3042" w:rsidRDefault="00CA3042" w:rsidP="00CA3042">
      <w:pPr>
        <w:autoSpaceDE w:val="0"/>
        <w:autoSpaceDN w:val="0"/>
        <w:adjustRightInd w:val="0"/>
        <w:ind w:firstLine="709"/>
        <w:jc w:val="both"/>
        <w:rPr>
          <w:rFonts w:ascii="Times New Roman" w:hAnsi="Times New Roman"/>
          <w:sz w:val="24"/>
          <w:szCs w:val="24"/>
        </w:rPr>
      </w:pPr>
      <w:proofErr w:type="gramStart"/>
      <w:r w:rsidRPr="00CA3042">
        <w:rPr>
          <w:rFonts w:ascii="Times New Roman" w:hAnsi="Times New Roman"/>
          <w:sz w:val="24"/>
          <w:szCs w:val="24"/>
        </w:rPr>
        <w:t>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от 08.06.2020 № 99н «Об утверждении кодов (перечней кодов) бюджетной классификации Российской Федерации на 2021 год (на 2021 год и</w:t>
      </w:r>
      <w:proofErr w:type="gramEnd"/>
      <w:r w:rsidRPr="00CA3042">
        <w:rPr>
          <w:rFonts w:ascii="Times New Roman" w:hAnsi="Times New Roman"/>
          <w:sz w:val="24"/>
          <w:szCs w:val="24"/>
        </w:rPr>
        <w:t xml:space="preserve"> на плановый период 2022 и 2023 годов)» (далее – Приказ Минфина РФ №99н) и применяется при формировании и исполнении бюджета Куйтежского сельского поселения.</w:t>
      </w:r>
    </w:p>
    <w:p w:rsidR="00CA3042" w:rsidRPr="006864BE"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 xml:space="preserve">1. </w:t>
      </w:r>
      <w:proofErr w:type="gramStart"/>
      <w:r w:rsidRPr="006864BE">
        <w:rPr>
          <w:rFonts w:ascii="Times New Roman" w:hAnsi="Times New Roman" w:cs="Times New Roman"/>
          <w:color w:val="000000"/>
          <w:sz w:val="24"/>
          <w:szCs w:val="24"/>
        </w:rPr>
        <w:t>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roofErr w:type="gramEnd"/>
    </w:p>
    <w:p w:rsidR="00CA3042" w:rsidRPr="006864BE"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2. Бюджетная классификация Российской Федерации включает:</w:t>
      </w:r>
    </w:p>
    <w:p w:rsidR="00CA3042" w:rsidRPr="006864BE"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классификацию доходов бюджетов;</w:t>
      </w:r>
    </w:p>
    <w:p w:rsidR="00CA3042" w:rsidRPr="006864BE"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классификацию расходов бюджетов;</w:t>
      </w:r>
    </w:p>
    <w:p w:rsidR="00CA3042" w:rsidRPr="006864BE" w:rsidRDefault="00177B62" w:rsidP="00CA3042">
      <w:pPr>
        <w:pStyle w:val="ConsPlusNormal"/>
        <w:spacing w:after="14" w:line="26" w:lineRule="atLeast"/>
        <w:ind w:firstLine="709"/>
        <w:jc w:val="both"/>
        <w:rPr>
          <w:rFonts w:ascii="Times New Roman" w:hAnsi="Times New Roman" w:cs="Times New Roman"/>
          <w:color w:val="000000"/>
          <w:sz w:val="24"/>
          <w:szCs w:val="24"/>
        </w:rPr>
      </w:pPr>
      <w:hyperlink r:id="rId7" w:history="1">
        <w:r w:rsidR="00CA3042" w:rsidRPr="006864BE">
          <w:rPr>
            <w:rFonts w:ascii="Times New Roman" w:hAnsi="Times New Roman" w:cs="Times New Roman"/>
            <w:color w:val="000000"/>
            <w:sz w:val="24"/>
            <w:szCs w:val="24"/>
          </w:rPr>
          <w:t>классификацию</w:t>
        </w:r>
      </w:hyperlink>
      <w:r w:rsidR="00CA3042" w:rsidRPr="006864BE">
        <w:rPr>
          <w:rFonts w:ascii="Times New Roman" w:hAnsi="Times New Roman" w:cs="Times New Roman"/>
          <w:color w:val="000000"/>
          <w:sz w:val="24"/>
          <w:szCs w:val="24"/>
        </w:rPr>
        <w:t xml:space="preserve"> источников финансирования дефицитов бюджетов;</w:t>
      </w:r>
    </w:p>
    <w:p w:rsidR="00CA3042" w:rsidRPr="006864BE"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классификацию операций публ</w:t>
      </w:r>
      <w:r>
        <w:rPr>
          <w:rFonts w:ascii="Times New Roman" w:hAnsi="Times New Roman" w:cs="Times New Roman"/>
          <w:color w:val="000000"/>
          <w:sz w:val="24"/>
          <w:szCs w:val="24"/>
        </w:rPr>
        <w:t>ично-правовых образований</w:t>
      </w:r>
      <w:r w:rsidRPr="006864BE">
        <w:rPr>
          <w:rFonts w:ascii="Times New Roman" w:hAnsi="Times New Roman" w:cs="Times New Roman"/>
          <w:color w:val="000000"/>
          <w:sz w:val="24"/>
          <w:szCs w:val="24"/>
        </w:rPr>
        <w:t xml:space="preserve"> (далее - классификация операций сектора государственного управления). </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3. Назначение кодов бюджетной классификации Российской Федерации осуществляется согласно настоящему Порядку и в соответствии с принципами единства, стабильности (преемственности), открытости назначения кодов бюджетной классификации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 xml:space="preserve">3.1. </w:t>
      </w:r>
      <w:proofErr w:type="gramStart"/>
      <w:r w:rsidRPr="006864BE">
        <w:rPr>
          <w:rFonts w:ascii="Times New Roman" w:hAnsi="Times New Roman" w:cs="Times New Roman"/>
          <w:color w:val="000000"/>
          <w:sz w:val="24"/>
          <w:szCs w:val="24"/>
        </w:rPr>
        <w:t>Принцип единства означает назначение кодов бюджетной классификации Российской Федерации на условиях единства для бюджетов бюджетной системы Российской Федерации структуры кодов бюджетной классификации Российской Федерации, порядка их формирования, а также применения в части кодов бюджетной классификации Российской Федерации, их составных частей, которые в соответствии с Кодексом являются едиными для бюджетов бюджетной системы Российской Федерации.</w:t>
      </w:r>
      <w:proofErr w:type="gramEnd"/>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При формировании кода бюджетной классификации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 xml:space="preserve">используется единая разрядность (двадцатизначная) для кода классификации доходов бюджетов, кодов классификации расходов бюджетов и кодов </w:t>
      </w:r>
      <w:proofErr w:type="gramStart"/>
      <w:r w:rsidRPr="006864BE">
        <w:rPr>
          <w:rFonts w:ascii="Times New Roman" w:hAnsi="Times New Roman" w:cs="Times New Roman"/>
          <w:color w:val="000000"/>
          <w:sz w:val="24"/>
          <w:szCs w:val="24"/>
        </w:rPr>
        <w:t>классификации источников финансирования дефицитов бюджетов</w:t>
      </w:r>
      <w:proofErr w:type="gramEnd"/>
      <w:r w:rsidRPr="006864BE">
        <w:rPr>
          <w:rFonts w:ascii="Times New Roman" w:hAnsi="Times New Roman" w:cs="Times New Roman"/>
          <w:color w:val="000000"/>
          <w:sz w:val="24"/>
          <w:szCs w:val="24"/>
        </w:rPr>
        <w:t>;</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lastRenderedPageBreak/>
        <w:t>обеспечивается сопоставимость показателей бюджетов бюджетной системы Российской Федерации, а также показателей бюджетов муниципальных образований, входящих в состав субъекта Российской Федерации, с учетом общих требований к формированию кодов (отдельных составных частей кодов) бюджетной классификации Российской Федерации, установленных настоящим Порядком;</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обеспечивается сопоставимость показателей бюджетов муниципальных образований, входящих в состав субъекта Российской Федерации при дополнительной детализации отдельных составных частей кода бюджетной классификации Российской Федерации с учетом общих требований, установленных настоящим Порядком.</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3.2. Принцип стабильности (преемственности) означает назначение кодов бюджетной классификации Российской Федерации, на условиях стабильности и (или) преемственности кодов бюджетной классификации Российской Федерации отчетного, текущего и очередного финансового года (очередного финансового года и планового периода).</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В случае изменения кодов бюджетной классификации Российской Федерации, их составных частей, являющихся в соответствии с Кодексом едиными для бюджетов бюджетной системы Российской Федерации, Министерство финансов Российской Федерации, финансовые органы субъектов Российской Федерации, финансовые органы муниципальных образований обеспечивают сопоставимость изменяемых и (или) вновь вводимых правовыми актами указанных органов кодов бюджетной классификации Российской Федерации путем составления и размещения на своих официальных сайтах</w:t>
      </w:r>
      <w:proofErr w:type="gramEnd"/>
      <w:r w:rsidRPr="006864BE">
        <w:rPr>
          <w:rFonts w:ascii="Times New Roman" w:hAnsi="Times New Roman" w:cs="Times New Roman"/>
          <w:color w:val="000000"/>
          <w:sz w:val="24"/>
          <w:szCs w:val="24"/>
        </w:rPr>
        <w:t xml:space="preserve"> в информационно-телекоммуникационной сети "Интернет" таблиц соответствия изменяемых кодов бюджетной классификации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В случае реорганизации или ликвидации органа государственной власти (государственного органа), органа управления государственным внебюджетным фондом, органа местного самоуправления, государственного (муниципального) учреждения присвоенный ему код главы (код главного распорядителя бюджетных средств, код главного администратора доходов бюджетов) может быть использован в бюджетной классификации Российской Федерации не ранее чем через пять лет с года, следующего за годом реорганизации (ликвидации) участника бюджетного процесса.</w:t>
      </w:r>
      <w:proofErr w:type="gramEnd"/>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3.3. Принцип открытости назначения кодов означает открытость бюджетной классификации Российской Федерации (перечня кодов бюджетной классификации Российской Федерации, правил их формирования и применения) для всеобщего ознакомления.</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Открытость и прозрачность информации обеспечивается за счет размещения правовых актов, регулирующих вопросы применения бюджетной классификации Российской Федерации, а также таблиц соответствия изменяемых кодов бюджетной классификации Российской Федерации в информационно-телекоммуникационной сети "Интернет" на официальных сайтах органов государственной (муниципальной) власти, принявших указанные правовые акты.</w:t>
      </w:r>
    </w:p>
    <w:p w:rsidR="00CA3042" w:rsidRPr="006864BE" w:rsidRDefault="00CA3042" w:rsidP="00CA3042">
      <w:pPr>
        <w:pStyle w:val="ConsPlusTitle"/>
        <w:numPr>
          <w:ilvl w:val="0"/>
          <w:numId w:val="20"/>
        </w:numPr>
        <w:spacing w:after="14" w:line="26" w:lineRule="atLeast"/>
        <w:jc w:val="center"/>
        <w:outlineLvl w:val="0"/>
        <w:rPr>
          <w:rFonts w:ascii="Times New Roman" w:hAnsi="Times New Roman" w:cs="Times New Roman"/>
          <w:color w:val="000000"/>
          <w:sz w:val="24"/>
          <w:szCs w:val="24"/>
        </w:rPr>
      </w:pPr>
      <w:r w:rsidRPr="006864BE">
        <w:rPr>
          <w:rFonts w:ascii="Times New Roman" w:hAnsi="Times New Roman" w:cs="Times New Roman"/>
          <w:color w:val="000000"/>
          <w:sz w:val="24"/>
          <w:szCs w:val="24"/>
        </w:rPr>
        <w:t xml:space="preserve">Классификация доходов бюджетов, в том числе общие требования к порядку </w:t>
      </w:r>
      <w:proofErr w:type="gramStart"/>
      <w:r w:rsidRPr="006864BE">
        <w:rPr>
          <w:rFonts w:ascii="Times New Roman" w:hAnsi="Times New Roman" w:cs="Times New Roman"/>
          <w:color w:val="000000"/>
          <w:sz w:val="24"/>
          <w:szCs w:val="24"/>
        </w:rPr>
        <w:t>формирования перечня кодов подвидов доходов бюджетов бюджетной системы Российской Федерации</w:t>
      </w:r>
      <w:proofErr w:type="gramEnd"/>
    </w:p>
    <w:p w:rsidR="00CA3042" w:rsidRPr="006864BE" w:rsidRDefault="00CA3042" w:rsidP="00CA3042">
      <w:pPr>
        <w:pStyle w:val="ConsPlusTitle"/>
        <w:spacing w:after="14" w:line="26" w:lineRule="atLeast"/>
        <w:ind w:firstLine="709"/>
        <w:jc w:val="center"/>
        <w:outlineLvl w:val="1"/>
        <w:rPr>
          <w:rFonts w:ascii="Times New Roman" w:hAnsi="Times New Roman" w:cs="Times New Roman"/>
          <w:color w:val="000000"/>
          <w:sz w:val="24"/>
          <w:szCs w:val="24"/>
        </w:rPr>
      </w:pPr>
    </w:p>
    <w:p w:rsidR="00CA3042" w:rsidRPr="006864BE"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4. Классификация доходов бюджетов является группировкой доходов бюджетов бюджетной системы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5. Код классификации доходов бюджетов состоит из двадцати знаков. Структура двадцатизначного кода классификации доходов бюджетов является единой для бюджетов бюджетной системы Российской Федерации и включает следующие составные части (таблица 1):</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код главного администратора доходов бюджета (1 - 3 разряды);</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код вида доходов бюджетов (4 - 13 разряды);</w:t>
      </w:r>
    </w:p>
    <w:p w:rsid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код подвида доходов бюджетов (14 - 20 разряды).</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
    <w:p w:rsidR="00CA3042" w:rsidRDefault="00CA3042" w:rsidP="00CA3042">
      <w:pPr>
        <w:pStyle w:val="ConsPlusNormal"/>
        <w:spacing w:line="26" w:lineRule="atLeast"/>
        <w:ind w:firstLine="709"/>
        <w:jc w:val="right"/>
        <w:outlineLvl w:val="2"/>
        <w:rPr>
          <w:rFonts w:ascii="Times New Roman" w:hAnsi="Times New Roman" w:cs="Times New Roman"/>
          <w:color w:val="000000"/>
          <w:sz w:val="24"/>
          <w:szCs w:val="24"/>
        </w:rPr>
      </w:pPr>
      <w:bookmarkStart w:id="1" w:name="P12"/>
      <w:bookmarkEnd w:id="1"/>
      <w:r w:rsidRPr="006864BE">
        <w:rPr>
          <w:rFonts w:ascii="Times New Roman" w:hAnsi="Times New Roman" w:cs="Times New Roman"/>
          <w:color w:val="000000"/>
          <w:sz w:val="24"/>
          <w:szCs w:val="24"/>
        </w:rPr>
        <w:lastRenderedPageBreak/>
        <w:t>Таблица 1</w:t>
      </w:r>
    </w:p>
    <w:p w:rsidR="00CA3042" w:rsidRPr="006864BE" w:rsidRDefault="00CA3042" w:rsidP="00CA3042">
      <w:pPr>
        <w:pStyle w:val="ConsPlusNormal"/>
        <w:spacing w:line="26" w:lineRule="atLeast"/>
        <w:ind w:firstLine="709"/>
        <w:jc w:val="right"/>
        <w:outlineLvl w:val="2"/>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7"/>
        <w:gridCol w:w="386"/>
        <w:gridCol w:w="386"/>
        <w:gridCol w:w="985"/>
        <w:gridCol w:w="613"/>
        <w:gridCol w:w="613"/>
        <w:gridCol w:w="492"/>
        <w:gridCol w:w="492"/>
        <w:gridCol w:w="293"/>
        <w:gridCol w:w="436"/>
        <w:gridCol w:w="436"/>
        <w:gridCol w:w="495"/>
        <w:gridCol w:w="495"/>
        <w:gridCol w:w="381"/>
        <w:gridCol w:w="381"/>
        <w:gridCol w:w="381"/>
        <w:gridCol w:w="381"/>
        <w:gridCol w:w="577"/>
        <w:gridCol w:w="576"/>
        <w:gridCol w:w="576"/>
      </w:tblGrid>
      <w:tr w:rsidR="00CA3042" w:rsidRPr="006864BE" w:rsidTr="00215B9C">
        <w:tc>
          <w:tcPr>
            <w:tcW w:w="0" w:type="auto"/>
            <w:gridSpan w:val="20"/>
            <w:vAlign w:val="center"/>
          </w:tcPr>
          <w:p w:rsidR="00CA3042" w:rsidRPr="006864BE" w:rsidRDefault="00CA3042" w:rsidP="00215B9C">
            <w:pPr>
              <w:pStyle w:val="ConsPlusTitle"/>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Структура кода классификации доходов бюджетов</w:t>
            </w:r>
          </w:p>
        </w:tc>
      </w:tr>
      <w:tr w:rsidR="00CA3042" w:rsidRPr="006864BE" w:rsidTr="00215B9C">
        <w:tc>
          <w:tcPr>
            <w:tcW w:w="0" w:type="auto"/>
            <w:gridSpan w:val="3"/>
            <w:vMerge w:val="restart"/>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 xml:space="preserve">Код главного </w:t>
            </w:r>
            <w:proofErr w:type="spellStart"/>
            <w:proofErr w:type="gramStart"/>
            <w:r w:rsidRPr="006864BE">
              <w:rPr>
                <w:rFonts w:ascii="Times New Roman" w:hAnsi="Times New Roman" w:cs="Times New Roman"/>
                <w:color w:val="000000"/>
                <w:sz w:val="24"/>
                <w:szCs w:val="24"/>
              </w:rPr>
              <w:t>админи-стратора</w:t>
            </w:r>
            <w:proofErr w:type="spellEnd"/>
            <w:proofErr w:type="gramEnd"/>
            <w:r w:rsidRPr="006864BE">
              <w:rPr>
                <w:rFonts w:ascii="Times New Roman" w:hAnsi="Times New Roman" w:cs="Times New Roman"/>
                <w:color w:val="000000"/>
                <w:sz w:val="24"/>
                <w:szCs w:val="24"/>
              </w:rPr>
              <w:t xml:space="preserve"> доходов бюджета</w:t>
            </w:r>
          </w:p>
        </w:tc>
        <w:tc>
          <w:tcPr>
            <w:tcW w:w="0" w:type="auto"/>
            <w:gridSpan w:val="10"/>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Код вида доходов бюджетов</w:t>
            </w:r>
          </w:p>
        </w:tc>
        <w:tc>
          <w:tcPr>
            <w:tcW w:w="0" w:type="auto"/>
            <w:gridSpan w:val="7"/>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Код подвида доходов бюджетов</w:t>
            </w:r>
          </w:p>
        </w:tc>
      </w:tr>
      <w:tr w:rsidR="00CA3042" w:rsidRPr="006864BE" w:rsidTr="00215B9C">
        <w:tc>
          <w:tcPr>
            <w:tcW w:w="0" w:type="auto"/>
            <w:gridSpan w:val="3"/>
            <w:vMerge/>
            <w:vAlign w:val="center"/>
          </w:tcPr>
          <w:p w:rsidR="00CA3042" w:rsidRPr="006864BE" w:rsidRDefault="00CA3042" w:rsidP="00215B9C">
            <w:pPr>
              <w:spacing w:after="14" w:line="26" w:lineRule="atLeast"/>
              <w:ind w:firstLine="709"/>
              <w:jc w:val="center"/>
              <w:rPr>
                <w:color w:val="000000"/>
              </w:rPr>
            </w:pP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группа доходов</w:t>
            </w:r>
          </w:p>
        </w:tc>
        <w:tc>
          <w:tcPr>
            <w:tcW w:w="0" w:type="auto"/>
            <w:gridSpan w:val="2"/>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подгруппа доходов</w:t>
            </w:r>
          </w:p>
        </w:tc>
        <w:tc>
          <w:tcPr>
            <w:tcW w:w="0" w:type="auto"/>
            <w:gridSpan w:val="2"/>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статья доходов</w:t>
            </w:r>
          </w:p>
        </w:tc>
        <w:tc>
          <w:tcPr>
            <w:tcW w:w="0" w:type="auto"/>
            <w:gridSpan w:val="3"/>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подстатья доходов</w:t>
            </w:r>
          </w:p>
        </w:tc>
        <w:tc>
          <w:tcPr>
            <w:tcW w:w="0" w:type="auto"/>
            <w:gridSpan w:val="2"/>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элемент доходов</w:t>
            </w:r>
          </w:p>
        </w:tc>
        <w:tc>
          <w:tcPr>
            <w:tcW w:w="0" w:type="auto"/>
            <w:gridSpan w:val="4"/>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группа подвида доходов бюджетов</w:t>
            </w:r>
          </w:p>
        </w:tc>
        <w:tc>
          <w:tcPr>
            <w:tcW w:w="0" w:type="auto"/>
            <w:gridSpan w:val="3"/>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аналитическая группа подвида доходов бюджетов</w:t>
            </w:r>
          </w:p>
        </w:tc>
      </w:tr>
      <w:tr w:rsidR="00CA3042" w:rsidRPr="006864BE" w:rsidTr="00215B9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2</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3</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4</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5</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6</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7</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8</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9</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10</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11</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12</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13</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14</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15</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16</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17</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18</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19</w:t>
            </w:r>
          </w:p>
        </w:tc>
        <w:tc>
          <w:tcPr>
            <w:tcW w:w="0" w:type="auto"/>
            <w:vAlign w:val="center"/>
          </w:tcPr>
          <w:p w:rsidR="00CA3042" w:rsidRPr="006864BE" w:rsidRDefault="00CA3042" w:rsidP="00215B9C">
            <w:pPr>
              <w:pStyle w:val="ConsPlusNormal"/>
              <w:spacing w:after="14" w:line="26" w:lineRule="atLeast"/>
              <w:jc w:val="center"/>
              <w:rPr>
                <w:rFonts w:ascii="Times New Roman" w:hAnsi="Times New Roman" w:cs="Times New Roman"/>
                <w:color w:val="000000"/>
                <w:sz w:val="24"/>
                <w:szCs w:val="24"/>
              </w:rPr>
            </w:pPr>
            <w:r w:rsidRPr="006864BE">
              <w:rPr>
                <w:rFonts w:ascii="Times New Roman" w:hAnsi="Times New Roman" w:cs="Times New Roman"/>
                <w:color w:val="000000"/>
                <w:sz w:val="24"/>
                <w:szCs w:val="24"/>
              </w:rPr>
              <w:t>20</w:t>
            </w:r>
          </w:p>
        </w:tc>
      </w:tr>
    </w:tbl>
    <w:p w:rsidR="00CA3042" w:rsidRPr="006864BE" w:rsidRDefault="00CA3042" w:rsidP="00CA3042">
      <w:pPr>
        <w:pStyle w:val="ConsPlusNormal"/>
        <w:spacing w:after="14" w:line="26" w:lineRule="atLeast"/>
        <w:jc w:val="both"/>
        <w:rPr>
          <w:rFonts w:ascii="Times New Roman" w:hAnsi="Times New Roman" w:cs="Times New Roman"/>
          <w:color w:val="000000"/>
          <w:sz w:val="24"/>
          <w:szCs w:val="24"/>
        </w:rPr>
      </w:pPr>
    </w:p>
    <w:p w:rsidR="00CA3042" w:rsidRPr="006864BE" w:rsidRDefault="00CA3042" w:rsidP="00CA3042">
      <w:pPr>
        <w:pStyle w:val="ConsPlusNormal"/>
        <w:spacing w:after="18"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6. Перечень главных администраторов доходов бюджетов устанавливается законом (решением) о соответствующем бюджете.</w:t>
      </w:r>
    </w:p>
    <w:p w:rsidR="00CA3042" w:rsidRPr="006864BE" w:rsidRDefault="00CA3042" w:rsidP="00CA3042">
      <w:pPr>
        <w:pStyle w:val="ConsPlusNormal"/>
        <w:spacing w:after="18"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Закрепление за главными администраторами доходов бюджета кодов классификации доходов бюджетов производится исходя из осуществляемых ими полномочий по оказанию государственных (муниципальных) услуг, иных полномочий по исполнению государственных функций, при реализации которых возникают обязанности юридических и физических лиц по перечислению средств в бюджеты бюджетной системы Российской Федерации, а также полномочий по предъявлению требований о передаче публично-правовому образованию имущества, в том числе денежных</w:t>
      </w:r>
      <w:proofErr w:type="gramEnd"/>
      <w:r w:rsidRPr="006864BE">
        <w:rPr>
          <w:rFonts w:ascii="Times New Roman" w:hAnsi="Times New Roman" w:cs="Times New Roman"/>
          <w:color w:val="000000"/>
          <w:sz w:val="24"/>
          <w:szCs w:val="24"/>
        </w:rPr>
        <w:t xml:space="preserve"> средств.</w:t>
      </w:r>
    </w:p>
    <w:p w:rsidR="00CA3042" w:rsidRP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 xml:space="preserve">Доходам бюджета субъекта Российской Федерации, </w:t>
      </w:r>
      <w:proofErr w:type="spellStart"/>
      <w:r w:rsidRPr="006864BE">
        <w:rPr>
          <w:rFonts w:ascii="Times New Roman" w:hAnsi="Times New Roman" w:cs="Times New Roman"/>
          <w:color w:val="000000"/>
          <w:sz w:val="24"/>
          <w:szCs w:val="24"/>
        </w:rPr>
        <w:t>администрируемым</w:t>
      </w:r>
      <w:proofErr w:type="spellEnd"/>
      <w:r w:rsidRPr="006864BE">
        <w:rPr>
          <w:rFonts w:ascii="Times New Roman" w:hAnsi="Times New Roman" w:cs="Times New Roman"/>
          <w:color w:val="000000"/>
          <w:sz w:val="24"/>
          <w:szCs w:val="24"/>
        </w:rPr>
        <w:t xml:space="preserve"> органами местного самоуправления муниципального образования (казенными учреждениями, находящимися в их ведении) в части переданных полномочий субъекта Российской Федерации, присваиваются коды классификации доходов бюджетов, содержащие код главного администратора доходов бюджета субъекта Российской Федерации, являющегося органом государственной власти (государственным органом) субъекта Российской </w:t>
      </w:r>
      <w:r w:rsidRPr="00CA3042">
        <w:rPr>
          <w:rFonts w:ascii="Times New Roman" w:hAnsi="Times New Roman" w:cs="Times New Roman"/>
          <w:color w:val="000000"/>
          <w:sz w:val="24"/>
          <w:szCs w:val="24"/>
        </w:rPr>
        <w:t>Федерации, осуществляющим передачу полномочий субъекта Российской Федерации.</w:t>
      </w:r>
      <w:proofErr w:type="gramEnd"/>
    </w:p>
    <w:p w:rsidR="00CA3042" w:rsidRPr="00CA3042" w:rsidRDefault="00CA3042" w:rsidP="00CA3042">
      <w:pPr>
        <w:widowControl w:val="0"/>
        <w:autoSpaceDE w:val="0"/>
        <w:autoSpaceDN w:val="0"/>
        <w:spacing w:after="18" w:line="26" w:lineRule="atLeast"/>
        <w:ind w:firstLine="709"/>
        <w:jc w:val="both"/>
        <w:rPr>
          <w:rFonts w:ascii="Times New Roman" w:hAnsi="Times New Roman"/>
          <w:color w:val="000000"/>
        </w:rPr>
      </w:pPr>
      <w:r w:rsidRPr="00CA3042">
        <w:rPr>
          <w:rFonts w:ascii="Times New Roman" w:hAnsi="Times New Roman"/>
          <w:color w:val="000000"/>
        </w:rPr>
        <w:t>Доходам бюджетов муниципальных образований от административных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присваиваются коды бюджетной классификации Российской Федерации, содержащие код главного администратора доходов местного бюджета, являющегося органом муниципального контроля, от имени которого должностные лица зафиксировали административные правонарушения.</w:t>
      </w:r>
    </w:p>
    <w:p w:rsidR="00CA3042" w:rsidRP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proofErr w:type="gramStart"/>
      <w:r w:rsidRPr="00CA3042">
        <w:rPr>
          <w:rFonts w:ascii="Times New Roman" w:hAnsi="Times New Roman" w:cs="Times New Roman"/>
          <w:color w:val="000000"/>
          <w:sz w:val="24"/>
          <w:szCs w:val="24"/>
        </w:rPr>
        <w:t>В случае вынесения судом постановления о наложении штрафа, принятия им судебного акта (постановления) о взыскании денежных средств по результатам рассмотрения гражданского дела, административного дела или дела об административном правонарушении либо перечисления денежных средств ответчиком до вынесения судом постановления, доходам бюджетов бюджетной системы Российской Федерации присваиваются коды бюджетной классификации Российской Федерации, содержащие код главного администратора доходов бюджетов, являющегося органом, администрирующим денежные</w:t>
      </w:r>
      <w:proofErr w:type="gramEnd"/>
      <w:r w:rsidRPr="00CA3042">
        <w:rPr>
          <w:rFonts w:ascii="Times New Roman" w:hAnsi="Times New Roman" w:cs="Times New Roman"/>
          <w:color w:val="000000"/>
          <w:sz w:val="24"/>
          <w:szCs w:val="24"/>
        </w:rPr>
        <w:t xml:space="preserve"> взыскания (штрафы), от имени которого должностное лицо направило дело на рассмотрение в суд, обратилось в суд за защитой нарушенных либо оспариваемых прав.</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7. Код вида доходов бюджетов является единым для бюджетов бюджетной системы Российской Федерации.</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8. Код вида доходов бюджетов состоит из 10-ти разрядов и включает:</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группу доходов (4 разряд кода классификации доходов бюджетов);</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подгруппу доходов (5 - 6 разряды кода классификации доходов бюджетов);</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статью доходов (7 - 8 разряды кода классификации доходов бюджетов);</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подстатью доходов (9 - 11 разряды кода классификации доходов бюджетов);</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lastRenderedPageBreak/>
        <w:t>элемент доходов (12 - 13 разряды кода классификации доходов бюджетов).</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Группа доходов имеет следующие значения:</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100 - налоговые и неналоговые доходы;</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200 - безвозмездные поступления.</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Группа 100 "Налоговые и неналоговые доходы" содержит следующие подгруппы доходов:</w:t>
      </w:r>
    </w:p>
    <w:p w:rsidR="00CA3042" w:rsidRPr="00CA3042" w:rsidRDefault="00CA3042" w:rsidP="00CA3042">
      <w:pPr>
        <w:pStyle w:val="ConsPlusNormal"/>
        <w:numPr>
          <w:ilvl w:val="0"/>
          <w:numId w:val="23"/>
        </w:numPr>
        <w:spacing w:after="14" w:line="26" w:lineRule="atLeast"/>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 налоги на прибыль, доходы;</w:t>
      </w:r>
    </w:p>
    <w:p w:rsidR="00CA3042" w:rsidRPr="00CA3042" w:rsidRDefault="00CA3042" w:rsidP="00CA3042">
      <w:pPr>
        <w:widowControl w:val="0"/>
        <w:tabs>
          <w:tab w:val="left" w:pos="1961"/>
        </w:tabs>
        <w:autoSpaceDE w:val="0"/>
        <w:autoSpaceDN w:val="0"/>
        <w:spacing w:line="322" w:lineRule="exact"/>
        <w:rPr>
          <w:rFonts w:ascii="Times New Roman" w:hAnsi="Times New Roman"/>
          <w:color w:val="000000"/>
        </w:rPr>
      </w:pPr>
      <w:r w:rsidRPr="00CA3042">
        <w:rPr>
          <w:rFonts w:ascii="Times New Roman" w:hAnsi="Times New Roman"/>
          <w:color w:val="000000"/>
        </w:rPr>
        <w:t xml:space="preserve">          102 - </w:t>
      </w:r>
      <w:r w:rsidRPr="00CA3042">
        <w:rPr>
          <w:rFonts w:ascii="Times New Roman" w:hAnsi="Times New Roman"/>
        </w:rPr>
        <w:t>страховые</w:t>
      </w:r>
      <w:r w:rsidRPr="00CA3042">
        <w:rPr>
          <w:rFonts w:ascii="Times New Roman" w:hAnsi="Times New Roman"/>
          <w:spacing w:val="-8"/>
        </w:rPr>
        <w:t xml:space="preserve"> </w:t>
      </w:r>
      <w:r w:rsidRPr="00CA3042">
        <w:rPr>
          <w:rFonts w:ascii="Times New Roman" w:hAnsi="Times New Roman"/>
        </w:rPr>
        <w:t>взносы</w:t>
      </w:r>
      <w:r w:rsidRPr="00CA3042">
        <w:rPr>
          <w:rFonts w:ascii="Times New Roman" w:hAnsi="Times New Roman"/>
          <w:spacing w:val="-9"/>
        </w:rPr>
        <w:t xml:space="preserve"> </w:t>
      </w:r>
      <w:r w:rsidRPr="00CA3042">
        <w:rPr>
          <w:rFonts w:ascii="Times New Roman" w:hAnsi="Times New Roman"/>
        </w:rPr>
        <w:t>на</w:t>
      </w:r>
      <w:r w:rsidRPr="00CA3042">
        <w:rPr>
          <w:rFonts w:ascii="Times New Roman" w:hAnsi="Times New Roman"/>
          <w:spacing w:val="-9"/>
        </w:rPr>
        <w:t xml:space="preserve"> </w:t>
      </w:r>
      <w:r w:rsidRPr="00CA3042">
        <w:rPr>
          <w:rFonts w:ascii="Times New Roman" w:hAnsi="Times New Roman"/>
        </w:rPr>
        <w:t>обязательное</w:t>
      </w:r>
      <w:r w:rsidRPr="00CA3042">
        <w:rPr>
          <w:rFonts w:ascii="Times New Roman" w:hAnsi="Times New Roman"/>
          <w:spacing w:val="-4"/>
        </w:rPr>
        <w:t xml:space="preserve"> </w:t>
      </w:r>
      <w:r w:rsidRPr="00CA3042">
        <w:rPr>
          <w:rFonts w:ascii="Times New Roman" w:hAnsi="Times New Roman"/>
        </w:rPr>
        <w:t>социальное</w:t>
      </w:r>
      <w:r w:rsidRPr="00CA3042">
        <w:rPr>
          <w:rFonts w:ascii="Times New Roman" w:hAnsi="Times New Roman"/>
          <w:spacing w:val="-8"/>
        </w:rPr>
        <w:t xml:space="preserve"> </w:t>
      </w:r>
      <w:r w:rsidRPr="00CA3042">
        <w:rPr>
          <w:rFonts w:ascii="Times New Roman" w:hAnsi="Times New Roman"/>
          <w:spacing w:val="-2"/>
        </w:rPr>
        <w:t>страхование;</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105 - налоги на совокупный доход;</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106 - налоги на имущество;</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108 - государственная пошлина;</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109 - задолженность и перерасчеты по отмененным налогам, сборам и иным обязательным платежам;</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111 - доходы от использования имущества, находящегося в государственной и муниципальной собственности;</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114 - доходы от продажи материальных и нематериальных активов;</w:t>
      </w:r>
    </w:p>
    <w:p w:rsidR="00CA3042" w:rsidRPr="00CA3042" w:rsidRDefault="00CA3042" w:rsidP="00CA3042">
      <w:pPr>
        <w:pStyle w:val="ConsPlusNormal"/>
        <w:spacing w:after="14"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116 - штрафы, санкции, возмещение ущерба;</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117 - прочие неналоговые доходы;</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118 - поступления (перечисления) по урегулированию расчетов между бюджетами бюджетной системы Российской Федерации.</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Группа доходов 200 "Безвозмездные поступления" имеет следующие значения:</w:t>
      </w:r>
    </w:p>
    <w:p w:rsidR="00CA3042" w:rsidRPr="00CA3042" w:rsidRDefault="00CA3042" w:rsidP="00CA3042">
      <w:pPr>
        <w:pStyle w:val="a3"/>
        <w:widowControl w:val="0"/>
        <w:numPr>
          <w:ilvl w:val="0"/>
          <w:numId w:val="24"/>
        </w:numPr>
        <w:suppressAutoHyphens w:val="0"/>
        <w:autoSpaceDE w:val="0"/>
        <w:autoSpaceDN w:val="0"/>
        <w:spacing w:after="0" w:line="322" w:lineRule="exact"/>
        <w:ind w:left="1276" w:hanging="567"/>
        <w:rPr>
          <w:rFonts w:ascii="Times New Roman" w:hAnsi="Times New Roman"/>
        </w:rPr>
      </w:pPr>
      <w:r w:rsidRPr="00CA3042">
        <w:rPr>
          <w:rFonts w:ascii="Times New Roman" w:hAnsi="Times New Roman"/>
        </w:rPr>
        <w:t>-</w:t>
      </w:r>
      <w:r w:rsidRPr="00CA3042">
        <w:rPr>
          <w:rFonts w:ascii="Times New Roman" w:hAnsi="Times New Roman"/>
          <w:spacing w:val="-11"/>
        </w:rPr>
        <w:t xml:space="preserve"> </w:t>
      </w:r>
      <w:r w:rsidRPr="00CA3042">
        <w:rPr>
          <w:rFonts w:ascii="Times New Roman" w:hAnsi="Times New Roman"/>
        </w:rPr>
        <w:t>безвозмездные</w:t>
      </w:r>
      <w:r w:rsidRPr="00CA3042">
        <w:rPr>
          <w:rFonts w:ascii="Times New Roman" w:hAnsi="Times New Roman"/>
          <w:spacing w:val="-9"/>
        </w:rPr>
        <w:t xml:space="preserve"> </w:t>
      </w:r>
      <w:r w:rsidRPr="00CA3042">
        <w:rPr>
          <w:rFonts w:ascii="Times New Roman" w:hAnsi="Times New Roman"/>
        </w:rPr>
        <w:t>поступления</w:t>
      </w:r>
      <w:r w:rsidRPr="00CA3042">
        <w:rPr>
          <w:rFonts w:ascii="Times New Roman" w:hAnsi="Times New Roman"/>
          <w:spacing w:val="-9"/>
        </w:rPr>
        <w:t xml:space="preserve"> </w:t>
      </w:r>
      <w:r w:rsidRPr="00CA3042">
        <w:rPr>
          <w:rFonts w:ascii="Times New Roman" w:hAnsi="Times New Roman"/>
        </w:rPr>
        <w:t>от</w:t>
      </w:r>
      <w:r w:rsidRPr="00CA3042">
        <w:rPr>
          <w:rFonts w:ascii="Times New Roman" w:hAnsi="Times New Roman"/>
          <w:spacing w:val="-11"/>
        </w:rPr>
        <w:t xml:space="preserve"> </w:t>
      </w:r>
      <w:r w:rsidRPr="00CA3042">
        <w:rPr>
          <w:rFonts w:ascii="Times New Roman" w:hAnsi="Times New Roman"/>
          <w:spacing w:val="-2"/>
        </w:rPr>
        <w:t>нерезидентов;</w:t>
      </w:r>
    </w:p>
    <w:p w:rsidR="00CA3042" w:rsidRPr="00CA3042" w:rsidRDefault="00CA3042" w:rsidP="00CA3042">
      <w:pPr>
        <w:pStyle w:val="a3"/>
        <w:widowControl w:val="0"/>
        <w:numPr>
          <w:ilvl w:val="0"/>
          <w:numId w:val="24"/>
        </w:numPr>
        <w:suppressAutoHyphens w:val="0"/>
        <w:autoSpaceDE w:val="0"/>
        <w:autoSpaceDN w:val="0"/>
        <w:spacing w:after="0" w:line="322" w:lineRule="exact"/>
        <w:ind w:left="1276" w:hanging="567"/>
        <w:rPr>
          <w:rFonts w:ascii="Times New Roman" w:hAnsi="Times New Roman"/>
        </w:rPr>
      </w:pPr>
      <w:r w:rsidRPr="00CA3042">
        <w:rPr>
          <w:rFonts w:ascii="Times New Roman" w:hAnsi="Times New Roman"/>
        </w:rPr>
        <w:t>- безвозмездные поступления от других бюджетов бюджетной системы Российской Федерации;</w:t>
      </w:r>
    </w:p>
    <w:p w:rsidR="00CA3042" w:rsidRPr="00CA3042" w:rsidRDefault="00CA3042" w:rsidP="00CA3042">
      <w:pPr>
        <w:pStyle w:val="a3"/>
        <w:widowControl w:val="0"/>
        <w:numPr>
          <w:ilvl w:val="0"/>
          <w:numId w:val="24"/>
        </w:numPr>
        <w:suppressAutoHyphens w:val="0"/>
        <w:autoSpaceDE w:val="0"/>
        <w:autoSpaceDN w:val="0"/>
        <w:spacing w:after="0" w:line="322" w:lineRule="exact"/>
        <w:ind w:left="1276" w:hanging="567"/>
        <w:rPr>
          <w:rFonts w:ascii="Times New Roman" w:hAnsi="Times New Roman"/>
        </w:rPr>
      </w:pPr>
      <w:r w:rsidRPr="00CA3042">
        <w:rPr>
          <w:rFonts w:ascii="Times New Roman" w:hAnsi="Times New Roman"/>
        </w:rPr>
        <w:t xml:space="preserve"> - безвозмездные поступления от государственных (муниципальных) организаций;</w:t>
      </w:r>
    </w:p>
    <w:p w:rsidR="00CA3042" w:rsidRPr="00CA3042" w:rsidRDefault="00CA3042" w:rsidP="00CA3042">
      <w:pPr>
        <w:pStyle w:val="a3"/>
        <w:widowControl w:val="0"/>
        <w:numPr>
          <w:ilvl w:val="0"/>
          <w:numId w:val="24"/>
        </w:numPr>
        <w:suppressAutoHyphens w:val="0"/>
        <w:autoSpaceDE w:val="0"/>
        <w:autoSpaceDN w:val="0"/>
        <w:spacing w:after="0" w:line="322" w:lineRule="exact"/>
        <w:ind w:left="1276" w:hanging="567"/>
        <w:rPr>
          <w:rFonts w:ascii="Times New Roman" w:hAnsi="Times New Roman"/>
        </w:rPr>
      </w:pPr>
      <w:r w:rsidRPr="00CA3042">
        <w:rPr>
          <w:rFonts w:ascii="Times New Roman" w:hAnsi="Times New Roman"/>
        </w:rPr>
        <w:t>- безвозмездные</w:t>
      </w:r>
      <w:r w:rsidRPr="00CA3042">
        <w:rPr>
          <w:rFonts w:ascii="Times New Roman" w:hAnsi="Times New Roman"/>
          <w:spacing w:val="-8"/>
        </w:rPr>
        <w:t xml:space="preserve"> </w:t>
      </w:r>
      <w:r w:rsidRPr="00CA3042">
        <w:rPr>
          <w:rFonts w:ascii="Times New Roman" w:hAnsi="Times New Roman"/>
        </w:rPr>
        <w:t>поступления</w:t>
      </w:r>
      <w:r w:rsidRPr="00CA3042">
        <w:rPr>
          <w:rFonts w:ascii="Times New Roman" w:hAnsi="Times New Roman"/>
          <w:spacing w:val="-8"/>
        </w:rPr>
        <w:t xml:space="preserve"> </w:t>
      </w:r>
      <w:r w:rsidRPr="00CA3042">
        <w:rPr>
          <w:rFonts w:ascii="Times New Roman" w:hAnsi="Times New Roman"/>
        </w:rPr>
        <w:t>от</w:t>
      </w:r>
      <w:r w:rsidRPr="00CA3042">
        <w:rPr>
          <w:rFonts w:ascii="Times New Roman" w:hAnsi="Times New Roman"/>
          <w:spacing w:val="-10"/>
        </w:rPr>
        <w:t xml:space="preserve"> </w:t>
      </w:r>
      <w:r w:rsidRPr="00CA3042">
        <w:rPr>
          <w:rFonts w:ascii="Times New Roman" w:hAnsi="Times New Roman"/>
        </w:rPr>
        <w:t>негосударственных</w:t>
      </w:r>
      <w:r w:rsidRPr="00CA3042">
        <w:rPr>
          <w:rFonts w:ascii="Times New Roman" w:hAnsi="Times New Roman"/>
          <w:spacing w:val="-13"/>
        </w:rPr>
        <w:t xml:space="preserve"> </w:t>
      </w:r>
      <w:r w:rsidRPr="00CA3042">
        <w:rPr>
          <w:rFonts w:ascii="Times New Roman" w:hAnsi="Times New Roman"/>
        </w:rPr>
        <w:t>организаций;</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207 - прочие безвозмездные поступления;</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208 - 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Дальнейшая детализация кода вида доходов бюджетов осуществляется по соответствующим статьям и подстатьям, указанным в приложении 1 к настоящему Порядку.</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Код вида доходов бюджетов имеет один из следующих кодов элемента доходов: 10 - бюджет сельского поселения;</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Код классификации доходов бюджетов включает в себя код элемента доходов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Для неналоговых доходов код элемента доходов "01" присваивается доходам, главными администраторами которых являются федеральные органы государственной власти, определяющие размер соответствующего платежа в бюджет, код элемента доходов "02" присваивается доходам, главными администраторами которых являются органы государственной власти субъектов Российской Федерации, определяющие размер соответствующего платежа в бюджет.</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Для неналоговых доходов коды элементов доходов "03", "04", "05", "10", "11", "12", "13" присваиваются в следующем</w:t>
      </w:r>
      <w:r w:rsidRPr="006864BE">
        <w:rPr>
          <w:rFonts w:ascii="Times New Roman" w:hAnsi="Times New Roman" w:cs="Times New Roman"/>
          <w:color w:val="000000"/>
          <w:sz w:val="24"/>
          <w:szCs w:val="24"/>
        </w:rPr>
        <w:t xml:space="preserve"> порядке:</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 xml:space="preserve">- в части обязательных платежей коды элементов доходов "03", "04", "11", "12", "05", "10", "13" применяются в зависимости от полномочий по установлению размеров платежей </w:t>
      </w:r>
      <w:r w:rsidRPr="006864BE">
        <w:rPr>
          <w:rFonts w:ascii="Times New Roman" w:hAnsi="Times New Roman" w:cs="Times New Roman"/>
          <w:color w:val="000000"/>
          <w:sz w:val="24"/>
          <w:szCs w:val="24"/>
        </w:rPr>
        <w:lastRenderedPageBreak/>
        <w:t>соответственно органами местного самоуправления внутригородских муниципальных образований городов федерального значения, органами местного самоуправления городского округа, органами местного самоуправления городского округа с внутригородским делением, органами местного самоуправления внутригородского района, органами местного самоуправления муниципального района, органами местного самоуправления сельского</w:t>
      </w:r>
      <w:proofErr w:type="gramEnd"/>
      <w:r w:rsidRPr="006864BE">
        <w:rPr>
          <w:rFonts w:ascii="Times New Roman" w:hAnsi="Times New Roman" w:cs="Times New Roman"/>
          <w:color w:val="000000"/>
          <w:sz w:val="24"/>
          <w:szCs w:val="24"/>
        </w:rPr>
        <w:t xml:space="preserve"> поселения, органами местного самоуправления городского поселения;</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 в части доходов от реализации и использования органами местного самоуправления муниципальных образований нефинансовых и финансовых активов (за исключением земельных участков, государственная собственность на которые не разграничена) коды элементов доходов "03", "04", "11", "12", "05", "10", "13" применяются к доходам от реализации и использования активов, находящихся соответственно в собственности внутригородских муниципальных образований городов федерального значения, собственности городского округа, собственности городского округа</w:t>
      </w:r>
      <w:proofErr w:type="gramEnd"/>
      <w:r w:rsidRPr="006864BE">
        <w:rPr>
          <w:rFonts w:ascii="Times New Roman" w:hAnsi="Times New Roman" w:cs="Times New Roman"/>
          <w:color w:val="000000"/>
          <w:sz w:val="24"/>
          <w:szCs w:val="24"/>
        </w:rPr>
        <w:t xml:space="preserve"> с внутригородским делением, собственности внутригородского района, собственности муниципального района, собственности сельского поселения, собственности городского поселения;</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 в части доходов от оказания платных услуг коды элементов доходов "03", "04", "11", "12", "05", "10", "13" применяются в зависимости от услуг, оказываемых соответственно получателями средств бюджетов внутригородских муниципальных образований городов федерального значения, получателями средств бюджетов городских округов, получателями средств бюджетов городских округов с внутригородским делением, получателями средств бюджетов внутригородских районов, получателями средств бюджетов муниципальных районов, получателями средств бюджетов сельских</w:t>
      </w:r>
      <w:proofErr w:type="gramEnd"/>
      <w:r w:rsidRPr="006864BE">
        <w:rPr>
          <w:rFonts w:ascii="Times New Roman" w:hAnsi="Times New Roman" w:cs="Times New Roman"/>
          <w:color w:val="000000"/>
          <w:sz w:val="24"/>
          <w:szCs w:val="24"/>
        </w:rPr>
        <w:t xml:space="preserve"> поселений, получателями средств бюджетов городских поселений;</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 в части поступлений от реализации и использования органами местного самоуправления земельных участков, государственная собственность на которые не разграничена, коды элементов доходов "04", "11", "12", "05", "10", "13" применяются в зависимости от расположения указанных земельных участков соответственно в границах территории городского округа, в границах территории городского округа с внутригородским делением, в границах территории внутригородского района, в границах межселенной территории, в границах</w:t>
      </w:r>
      <w:proofErr w:type="gramEnd"/>
      <w:r w:rsidRPr="006864BE">
        <w:rPr>
          <w:rFonts w:ascii="Times New Roman" w:hAnsi="Times New Roman" w:cs="Times New Roman"/>
          <w:color w:val="000000"/>
          <w:sz w:val="24"/>
          <w:szCs w:val="24"/>
        </w:rPr>
        <w:t xml:space="preserve"> территории сельского поселения, в границах территории городского поселения.</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Безвозмездным поступлениям присваиваются коды классификации доходов бюджетов, содержащие код элемента доходов бюджета, получающего указанные безвозмездные поступления.</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9. Для детализации поступлений по кодам вида доходов бюджетов должен применяться код подвида доходов бюджетов.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Код подвида доходов бюджетов (14 - 20 разряды кода классификации доходов бюджетов) включает:</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группу подвида доходов бюджетов (14 - 17 разряды кода классификации доходов бюджетов);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аналитическую группу подвида доходов бюджетов (18 - 20 разряды кода классификации доходов бюджетов).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 xml:space="preserve">Общим требованием к порядку </w:t>
      </w:r>
      <w:proofErr w:type="gramStart"/>
      <w:r w:rsidRPr="006864BE">
        <w:rPr>
          <w:rFonts w:ascii="Times New Roman" w:hAnsi="Times New Roman" w:cs="Times New Roman"/>
          <w:color w:val="000000"/>
          <w:sz w:val="24"/>
          <w:szCs w:val="24"/>
        </w:rPr>
        <w:t>формирования перечня кодов подвидов доходов бюджетов бюджетной системы Российской Федерации</w:t>
      </w:r>
      <w:proofErr w:type="gramEnd"/>
      <w:r w:rsidRPr="006864BE">
        <w:rPr>
          <w:rFonts w:ascii="Times New Roman" w:hAnsi="Times New Roman" w:cs="Times New Roman"/>
          <w:color w:val="000000"/>
          <w:sz w:val="24"/>
          <w:szCs w:val="24"/>
        </w:rPr>
        <w:t xml:space="preserve"> является утверждение финансовым органом субъекта Российской Федерации, финансовым органом муниципального образования перечня кодов подвидов доходов, включающего коды аналитической группы подвида доходов бюджетов.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Коды подвидов по видам доходов бюджетов,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утверждает Министерство финансов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lastRenderedPageBreak/>
        <w:t>Финансовый орган субъекта Российской Федерации утверждает перечень кодов подвидов доходов бюджетов по видам доходов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 с учетом положений настоящего Порядка.</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proofErr w:type="gramStart"/>
      <w:r w:rsidRPr="006864BE">
        <w:rPr>
          <w:rFonts w:ascii="Times New Roman" w:hAnsi="Times New Roman" w:cs="Times New Roman"/>
          <w:color w:val="000000"/>
          <w:sz w:val="24"/>
          <w:szCs w:val="24"/>
        </w:rPr>
        <w:t>Финансовый орган муниципального образования утверждает коды подвидов по видам доходов бюджетов по источнику доходов местного бюджета, в случае если данный источник доходов не закреплен за главными администраторами доходов бюджета, являющимися федеральными органами государственной власти, Центральным банком Российской Федерации, органами управления государственными внебюджетными фондами Российской Федерации, в соответствии с законодательством Российской Федерации, а также по следующим источникам доходов бюджетов независимо от</w:t>
      </w:r>
      <w:proofErr w:type="gramEnd"/>
      <w:r w:rsidRPr="006864BE">
        <w:rPr>
          <w:rFonts w:ascii="Times New Roman" w:hAnsi="Times New Roman" w:cs="Times New Roman"/>
          <w:color w:val="000000"/>
          <w:sz w:val="24"/>
          <w:szCs w:val="24"/>
        </w:rPr>
        <w:t xml:space="preserve"> того, закреплены или не закреплены указанные источники доходов бюджетов за главными администраторами доходов бюджета, являющимися федеральными органами государственной власти, Центральным банком Российской Федерации, органами управления государственными внебюджетными фондами Российской Федерации</w:t>
      </w:r>
      <w:r w:rsidRPr="006864BE">
        <w:rPr>
          <w:rFonts w:ascii="Times New Roman" w:hAnsi="Times New Roman" w:cs="Times New Roman"/>
          <w:sz w:val="24"/>
          <w:szCs w:val="24"/>
          <w:vertAlign w:val="superscript"/>
        </w:rPr>
        <w:t>5</w:t>
      </w:r>
      <w:r w:rsidRPr="006864BE">
        <w:rPr>
          <w:rFonts w:ascii="Times New Roman" w:hAnsi="Times New Roman" w:cs="Times New Roman"/>
          <w:color w:val="000000"/>
          <w:sz w:val="24"/>
          <w:szCs w:val="24"/>
        </w:rPr>
        <w:t>:</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13 01992 02 0000 130 "Прочие доходы от оказания платных услуг (работ) получателями средств бюджетов субъектов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13 02992 02 0000 130 "Прочие доходы от компенсации затрат бюджетов субъектов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16 10122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16 10123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16 10127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территориального фонда обязательного медицинского страхования по нормативам, действовавшим в 2019 году";</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05020 02 0000 180 "Прочие неналоговые доходы бюджетов субъектов Российской Федерации";</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05030 03 0000 180 "Прочие неналоговые доходы бюджетов внутригородских муниципальных образований городов федерального значения";</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05040 04 0000 180 "Прочие неналоговые доходы бюджетов городских округов";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05040 11 0000 180 "Прочие неналоговые доходы бюджетов городских округов с внутригородским делением";</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05040 12 0000 180 "Прочие неналоговые доходы бюджетов внутригородских районов";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05040 14 0000 180 "Прочие неналоговые доходы бюджетов муниципальных округов";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05050 05 0000 180 "Прочие неналоговые доходы бюджетов муниципальных районов";</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05050 10 0000 180 "Прочие неналоговые доходы бюджетов сельских поселений";</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000 1 17 05050 13 0000 180 "Прочие неналоговые доходы бюджетов городских поселений".</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Финансовый орган муниципального образования утверждает коды подвидов доходов бюджетов по виду доходов бюджетов 000 1 17 15000 00 0000 150 "Инициативные платежи" для поступлений инициативных платежей для реализации каждого инициативного проекта.</w:t>
      </w:r>
    </w:p>
    <w:p w:rsidR="00CA3042" w:rsidRPr="006864BE"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lastRenderedPageBreak/>
        <w:t>Отражение доходов целевых бюджетных фондов субъектов Российской Федерации и муниципальных образований с применением кода подвида доходов бюджетов не предусматривается.</w:t>
      </w:r>
    </w:p>
    <w:p w:rsidR="00CA3042" w:rsidRPr="00CA3042" w:rsidRDefault="00CA3042" w:rsidP="00CA3042">
      <w:pPr>
        <w:pStyle w:val="ConsPlusNormal"/>
        <w:spacing w:line="26" w:lineRule="atLeast"/>
        <w:ind w:firstLine="709"/>
        <w:jc w:val="both"/>
        <w:rPr>
          <w:rFonts w:ascii="Times New Roman" w:hAnsi="Times New Roman" w:cs="Times New Roman"/>
          <w:color w:val="000000"/>
          <w:sz w:val="24"/>
          <w:szCs w:val="24"/>
        </w:rPr>
      </w:pPr>
      <w:r w:rsidRPr="006864BE">
        <w:rPr>
          <w:rFonts w:ascii="Times New Roman" w:hAnsi="Times New Roman" w:cs="Times New Roman"/>
          <w:color w:val="000000"/>
          <w:sz w:val="24"/>
          <w:szCs w:val="24"/>
        </w:rPr>
        <w:t>В случае</w:t>
      </w:r>
      <w:proofErr w:type="gramStart"/>
      <w:r w:rsidRPr="006864BE">
        <w:rPr>
          <w:rFonts w:ascii="Times New Roman" w:hAnsi="Times New Roman" w:cs="Times New Roman"/>
          <w:color w:val="000000"/>
          <w:sz w:val="24"/>
          <w:szCs w:val="24"/>
        </w:rPr>
        <w:t>,</w:t>
      </w:r>
      <w:proofErr w:type="gramEnd"/>
      <w:r w:rsidRPr="006864BE">
        <w:rPr>
          <w:rFonts w:ascii="Times New Roman" w:hAnsi="Times New Roman" w:cs="Times New Roman"/>
          <w:color w:val="000000"/>
          <w:sz w:val="24"/>
          <w:szCs w:val="24"/>
        </w:rPr>
        <w:t xml:space="preserve"> если администрирование доходов осуществляется по коду классификации доходов бюджетов с применением детализированных кодов группы подвида доходов бюджетов, при формировании отчетности об исполнении бюджетов бюджетной системы Российской Федерации после наименования кода вида доходов бюджетов и </w:t>
      </w:r>
      <w:r w:rsidRPr="00CA3042">
        <w:rPr>
          <w:rFonts w:ascii="Times New Roman" w:hAnsi="Times New Roman" w:cs="Times New Roman"/>
          <w:color w:val="000000"/>
          <w:sz w:val="24"/>
          <w:szCs w:val="24"/>
        </w:rPr>
        <w:t>соответствующего ему кода аналитической группы подвидов доходов бюджетов, утвержденного Министерством финансов Российской Федерации5, в скобках указывается наименование соответствующего кода группы подвида доходов бюджетов.</w:t>
      </w:r>
    </w:p>
    <w:p w:rsidR="00E011F3" w:rsidRDefault="00E011F3" w:rsidP="00CA3042">
      <w:pPr>
        <w:pStyle w:val="ConsPlusNormal"/>
        <w:ind w:firstLine="709"/>
        <w:jc w:val="both"/>
        <w:rPr>
          <w:rFonts w:ascii="Times New Roman" w:hAnsi="Times New Roman" w:cs="Times New Roman"/>
          <w:color w:val="000000"/>
          <w:sz w:val="24"/>
          <w:szCs w:val="24"/>
        </w:rPr>
      </w:pPr>
    </w:p>
    <w:p w:rsidR="00CA3042" w:rsidRPr="00CA3042" w:rsidRDefault="00CA3042" w:rsidP="00CA3042">
      <w:pPr>
        <w:pStyle w:val="ConsPlusNormal"/>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Администраторы доходов бюджета доводят до плательщиков полный код классификации доходов бюджетов с учетом кода подвида доходов бюджетов.</w:t>
      </w:r>
    </w:p>
    <w:p w:rsidR="00CA3042" w:rsidRPr="00CA3042" w:rsidRDefault="00CA3042" w:rsidP="00CA3042">
      <w:pPr>
        <w:pStyle w:val="a3"/>
        <w:widowControl w:val="0"/>
        <w:tabs>
          <w:tab w:val="left" w:pos="1989"/>
          <w:tab w:val="left" w:pos="9355"/>
        </w:tabs>
        <w:autoSpaceDE w:val="0"/>
        <w:autoSpaceDN w:val="0"/>
        <w:spacing w:after="0" w:line="240" w:lineRule="auto"/>
        <w:ind w:left="709"/>
        <w:jc w:val="both"/>
        <w:rPr>
          <w:rFonts w:ascii="Times New Roman" w:hAnsi="Times New Roman"/>
          <w:color w:val="000000"/>
        </w:rPr>
      </w:pPr>
      <w:r w:rsidRPr="00CA3042">
        <w:rPr>
          <w:rFonts w:ascii="Times New Roman" w:hAnsi="Times New Roman"/>
          <w:color w:val="000000"/>
        </w:rPr>
        <w:t>10. Аналитическая группа подвида доходов является группировкой доходов по виду финансовых операций, относящихся к доходам, и состоит из следующих структурных элементов:</w:t>
      </w:r>
    </w:p>
    <w:p w:rsidR="00CA3042" w:rsidRPr="00CA3042" w:rsidRDefault="00CA3042" w:rsidP="00CA3042">
      <w:pPr>
        <w:pStyle w:val="ConsPlusNormal"/>
        <w:tabs>
          <w:tab w:val="left" w:pos="9355"/>
        </w:tabs>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1000 - сумма платежа (перерасчеты, недоимка и задолженность по соответствующему платежу, в том числе по отмененному);</w:t>
      </w:r>
    </w:p>
    <w:p w:rsidR="00CA3042" w:rsidRPr="00CA3042" w:rsidRDefault="00CA3042" w:rsidP="00CA3042">
      <w:pPr>
        <w:pStyle w:val="ConsPlusNormal"/>
        <w:tabs>
          <w:tab w:val="left" w:pos="9355"/>
        </w:tabs>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2000 - пени и проценты по соответствующему платежу;</w:t>
      </w:r>
    </w:p>
    <w:p w:rsidR="00CA3042" w:rsidRPr="00CA3042" w:rsidRDefault="00CA3042" w:rsidP="00CA3042">
      <w:pPr>
        <w:pStyle w:val="ConsPlusNormal"/>
        <w:tabs>
          <w:tab w:val="left" w:pos="9355"/>
        </w:tabs>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3000 - суммы денежных взысканий (штрафов) по соответствующему платежу согласно законодательству Российской Федерации.</w:t>
      </w:r>
    </w:p>
    <w:p w:rsidR="00CA3042" w:rsidRPr="00CA3042" w:rsidRDefault="00CA3042" w:rsidP="00CA3042">
      <w:pPr>
        <w:pStyle w:val="ConsPlusNormal"/>
        <w:ind w:firstLine="709"/>
        <w:jc w:val="both"/>
        <w:rPr>
          <w:rFonts w:ascii="Times New Roman" w:hAnsi="Times New Roman" w:cs="Times New Roman"/>
          <w:color w:val="000000"/>
          <w:sz w:val="24"/>
          <w:szCs w:val="24"/>
        </w:rPr>
      </w:pPr>
      <w:proofErr w:type="gramStart"/>
      <w:r w:rsidRPr="00CA3042">
        <w:rPr>
          <w:rFonts w:ascii="Times New Roman" w:hAnsi="Times New Roman" w:cs="Times New Roman"/>
          <w:color w:val="000000"/>
          <w:sz w:val="24"/>
          <w:szCs w:val="24"/>
        </w:rPr>
        <w:t>Администрирование главными администраторами, являющимися федеральными государственными органами, Центральным банком Российской Федерации и (или) находящимися в их ведении казенными учреждениями, государственной пошлины осуществляется с применением кода группы подвида доходов бюджетов 1000 - сумма платежа (перерасчеты, недоимка и задолженность по платежу, в том числе по отмененному), если иное не установлено правовым актом, изданным в соответствии со статьями 20 и 165 Кодекса.</w:t>
      </w:r>
      <w:proofErr w:type="gramEnd"/>
    </w:p>
    <w:p w:rsidR="00CA3042" w:rsidRP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proofErr w:type="gramStart"/>
      <w:r w:rsidRPr="00CA3042">
        <w:rPr>
          <w:rFonts w:ascii="Times New Roman" w:hAnsi="Times New Roman" w:cs="Times New Roman"/>
          <w:color w:val="000000"/>
          <w:sz w:val="24"/>
          <w:szCs w:val="24"/>
        </w:rPr>
        <w:t>Администрирование налоговыми органами налогов, сборов, задолженности и перерасчетов по отмененным налогам, регулярных платежей за пользование недрами, а также доходов от поступления страховых взносов в бюджеты государственных внебюджетных фондов налоговыми органами и органами управления государственными внебюджетными фондами в целях раздельного учета пеней и процентов по данному платежу осуществляется с применением следующих кодов группы подвида доходов бюджетов, если иное не установлено правовым</w:t>
      </w:r>
      <w:proofErr w:type="gramEnd"/>
      <w:r w:rsidRPr="00CA3042">
        <w:rPr>
          <w:rFonts w:ascii="Times New Roman" w:hAnsi="Times New Roman" w:cs="Times New Roman"/>
          <w:color w:val="000000"/>
          <w:sz w:val="24"/>
          <w:szCs w:val="24"/>
        </w:rPr>
        <w:t xml:space="preserve"> актом</w:t>
      </w:r>
      <w:bookmarkStart w:id="2" w:name="_GoBack"/>
      <w:bookmarkEnd w:id="2"/>
      <w:r w:rsidRPr="00CA3042">
        <w:rPr>
          <w:rFonts w:ascii="Times New Roman" w:hAnsi="Times New Roman" w:cs="Times New Roman"/>
          <w:color w:val="000000"/>
          <w:sz w:val="24"/>
          <w:szCs w:val="24"/>
        </w:rPr>
        <w:t>, изданным в соответствии со статьями 20 и 165 Кодекса:</w:t>
      </w:r>
    </w:p>
    <w:p w:rsidR="00CA3042" w:rsidRP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2100 - пени по соответствующему платежу;</w:t>
      </w:r>
    </w:p>
    <w:p w:rsidR="00CA3042" w:rsidRP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2200 - проценты по соответствующему платежу.</w:t>
      </w:r>
    </w:p>
    <w:p w:rsidR="00CA3042" w:rsidRP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proofErr w:type="gramStart"/>
      <w:r w:rsidRPr="00CA3042">
        <w:rPr>
          <w:rFonts w:ascii="Times New Roman" w:hAnsi="Times New Roman" w:cs="Times New Roman"/>
          <w:color w:val="000000"/>
          <w:sz w:val="24"/>
          <w:szCs w:val="24"/>
        </w:rPr>
        <w:t>В случае заполнения платежного документа плательщиком с указанием кода группы подвида доходов по видам доходов от уплаты налогов, сборов, в том числе государственной пошлины, задолженности и перерасчетов по отмененным налогам, регулярных платежей за пользование недрами, таможенных пошлин, таможенных сборов, специальных (компенсационных, антидемпинговых) пошлин, предварительных специальных (предварительных компенсационных, предварительных антидемпинговых) пошлин, а также доходов от поступления страховых взносов в бюджеты государственных</w:t>
      </w:r>
      <w:proofErr w:type="gramEnd"/>
      <w:r w:rsidRPr="00CA3042">
        <w:rPr>
          <w:rFonts w:ascii="Times New Roman" w:hAnsi="Times New Roman" w:cs="Times New Roman"/>
          <w:color w:val="000000"/>
          <w:sz w:val="24"/>
          <w:szCs w:val="24"/>
        </w:rPr>
        <w:t xml:space="preserve"> внебюджетных фондов, отличного от кодов группы подвида доходов по видам доходов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применяется код группы подвида доходов бюджетов:</w:t>
      </w:r>
    </w:p>
    <w:p w:rsid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r w:rsidRPr="00CA3042">
        <w:rPr>
          <w:rFonts w:ascii="Times New Roman" w:hAnsi="Times New Roman" w:cs="Times New Roman"/>
          <w:color w:val="000000"/>
          <w:sz w:val="24"/>
          <w:szCs w:val="24"/>
        </w:rPr>
        <w:t>4000 - прочие поступления.</w:t>
      </w:r>
    </w:p>
    <w:p w:rsidR="00CA3042" w:rsidRPr="00CA3042" w:rsidRDefault="00CA3042" w:rsidP="00CA3042">
      <w:pPr>
        <w:pStyle w:val="ConsPlusNormal"/>
        <w:spacing w:after="18" w:line="26" w:lineRule="atLeast"/>
        <w:ind w:firstLine="709"/>
        <w:jc w:val="both"/>
        <w:rPr>
          <w:rFonts w:ascii="Times New Roman" w:hAnsi="Times New Roman" w:cs="Times New Roman"/>
          <w:color w:val="000000"/>
          <w:sz w:val="24"/>
          <w:szCs w:val="24"/>
        </w:rPr>
      </w:pPr>
    </w:p>
    <w:p w:rsidR="00CA3042" w:rsidRPr="00CA3042" w:rsidRDefault="00CA3042" w:rsidP="00CA3042">
      <w:pPr>
        <w:ind w:firstLine="709"/>
        <w:jc w:val="both"/>
        <w:rPr>
          <w:rFonts w:ascii="Times New Roman" w:hAnsi="Times New Roman"/>
          <w:color w:val="000000"/>
        </w:rPr>
      </w:pPr>
      <w:proofErr w:type="gramStart"/>
      <w:r w:rsidRPr="00CA3042">
        <w:rPr>
          <w:rFonts w:ascii="Times New Roman" w:hAnsi="Times New Roman"/>
          <w:color w:val="000000"/>
        </w:rPr>
        <w:lastRenderedPageBreak/>
        <w:t>Уплата процентов, начисленных при нарушении сроков возврата излишне уплаченных или излишне взысканных сумм налога (авансового платежа), задолженности и перерасчетов по отмененным налогам, сбора, в том числе государственной пошлины, страховых взносов на обязательное пенсионное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социальное страхование от несчастных случаев на производстве</w:t>
      </w:r>
      <w:proofErr w:type="gramEnd"/>
      <w:r w:rsidRPr="00CA3042">
        <w:rPr>
          <w:rFonts w:ascii="Times New Roman" w:hAnsi="Times New Roman"/>
          <w:color w:val="000000"/>
        </w:rPr>
        <w:t xml:space="preserve"> </w:t>
      </w:r>
      <w:proofErr w:type="gramStart"/>
      <w:r w:rsidRPr="00CA3042">
        <w:rPr>
          <w:rFonts w:ascii="Times New Roman" w:hAnsi="Times New Roman"/>
          <w:color w:val="000000"/>
        </w:rPr>
        <w:t>и профессиональных заболеваний, страховых взносов на обязательное медицинское страхование, соответствующих пеней и штрафов, вывозных таможенных пошлин, соответствующих пеней, таможенных сборов, ввозных таможенных пошлин, специальных, антидемпинговых, компенсационных пошлин, предварительных специальных (предварительных компенсационных, предварительных антидемпинговых) пошлин, таможенных пошлин, налогов, уплачиваемых физическими лицами по единым ставкам таможенных пошлин, налогов или в виде совокупного таможенного платежа, соответствующих пеней, и процентов, начисленных на суммы излишне</w:t>
      </w:r>
      <w:proofErr w:type="gramEnd"/>
      <w:r w:rsidRPr="00CA3042">
        <w:rPr>
          <w:rFonts w:ascii="Times New Roman" w:hAnsi="Times New Roman"/>
          <w:color w:val="000000"/>
        </w:rPr>
        <w:t xml:space="preserve"> </w:t>
      </w:r>
      <w:proofErr w:type="gramStart"/>
      <w:r w:rsidRPr="00CA3042">
        <w:rPr>
          <w:rFonts w:ascii="Times New Roman" w:hAnsi="Times New Roman"/>
          <w:color w:val="000000"/>
        </w:rPr>
        <w:t>взысканного налога, сбора, страховых взносов на обязательное пенсионное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медицинское страхование, соответствующих пеней и штрафов, и процентов, начисленных на суммы излишне уплаченных или излишне взысканных вывозных таможенных</w:t>
      </w:r>
      <w:proofErr w:type="gramEnd"/>
      <w:r w:rsidRPr="00CA3042">
        <w:rPr>
          <w:rFonts w:ascii="Times New Roman" w:hAnsi="Times New Roman"/>
          <w:color w:val="000000"/>
        </w:rPr>
        <w:t xml:space="preserve"> </w:t>
      </w:r>
      <w:proofErr w:type="gramStart"/>
      <w:r w:rsidRPr="00CA3042">
        <w:rPr>
          <w:rFonts w:ascii="Times New Roman" w:hAnsi="Times New Roman"/>
          <w:color w:val="000000"/>
        </w:rPr>
        <w:t>пошлин, соответствующих пеней, таможенных сборов, ввозных таможенных пошлин, специальных, антидемпинговых, компенсационных пошлин, предварительных специальных (предварительных компенсационных, предварительных антидемпинговых) пошлин, таможенных пошлин, налогов, уплачиваемых физическими лицами по единым ставкам таможенных пошлин, налогов или в виде совокупного таможенного платежа, соответствующих пеней, подлежит отражению главными администраторами, являющимися федеральными государственными органами, Центральным банком Российской Федерации, органами управления государственными внебюджетными фондами Российской Федерации и (или</w:t>
      </w:r>
      <w:proofErr w:type="gramEnd"/>
      <w:r w:rsidRPr="00CA3042">
        <w:rPr>
          <w:rFonts w:ascii="Times New Roman" w:hAnsi="Times New Roman"/>
          <w:color w:val="000000"/>
        </w:rPr>
        <w:t>) находящимися в их ведении федеральными казенными учреждениями, по коду классификации доходов бюджетов, предназначенному для учета соответствующего вида доходов, с применением кода группы подвида доходов бюджетов "5000".</w:t>
      </w:r>
    </w:p>
    <w:p w:rsidR="00CA3042" w:rsidRPr="00CA3042" w:rsidRDefault="00CA3042" w:rsidP="00CA3042">
      <w:pPr>
        <w:ind w:firstLine="709"/>
        <w:jc w:val="both"/>
        <w:rPr>
          <w:rFonts w:ascii="Times New Roman" w:hAnsi="Times New Roman"/>
          <w:color w:val="000000"/>
        </w:rPr>
      </w:pPr>
    </w:p>
    <w:p w:rsidR="00CA3042" w:rsidRPr="00CA3042" w:rsidRDefault="00CA3042" w:rsidP="00CA3042">
      <w:pPr>
        <w:pStyle w:val="a3"/>
        <w:widowControl w:val="0"/>
        <w:tabs>
          <w:tab w:val="left" w:pos="0"/>
        </w:tabs>
        <w:autoSpaceDE w:val="0"/>
        <w:autoSpaceDN w:val="0"/>
        <w:spacing w:before="1"/>
        <w:ind w:left="0"/>
        <w:jc w:val="center"/>
        <w:rPr>
          <w:rFonts w:ascii="Times New Roman" w:hAnsi="Times New Roman"/>
          <w:b/>
        </w:rPr>
      </w:pPr>
      <w:r w:rsidRPr="00CA3042">
        <w:rPr>
          <w:rFonts w:ascii="Times New Roman" w:hAnsi="Times New Roman"/>
          <w:b/>
        </w:rPr>
        <w:t>III. Классификация</w:t>
      </w:r>
      <w:r w:rsidRPr="00CA3042">
        <w:rPr>
          <w:rFonts w:ascii="Times New Roman" w:hAnsi="Times New Roman"/>
          <w:b/>
          <w:spacing w:val="-16"/>
        </w:rPr>
        <w:t xml:space="preserve"> </w:t>
      </w:r>
      <w:r w:rsidRPr="00CA3042">
        <w:rPr>
          <w:rFonts w:ascii="Times New Roman" w:hAnsi="Times New Roman"/>
          <w:b/>
        </w:rPr>
        <w:t>расходов</w:t>
      </w:r>
      <w:r w:rsidRPr="00CA3042">
        <w:rPr>
          <w:rFonts w:ascii="Times New Roman" w:hAnsi="Times New Roman"/>
          <w:b/>
          <w:spacing w:val="-15"/>
        </w:rPr>
        <w:t xml:space="preserve"> </w:t>
      </w:r>
      <w:r w:rsidRPr="00CA3042">
        <w:rPr>
          <w:rFonts w:ascii="Times New Roman" w:hAnsi="Times New Roman"/>
          <w:b/>
          <w:spacing w:val="-2"/>
        </w:rPr>
        <w:t>бюджетов</w:t>
      </w:r>
    </w:p>
    <w:p w:rsidR="00CA3042" w:rsidRPr="00CA3042" w:rsidRDefault="00CA3042" w:rsidP="00CA3042">
      <w:pPr>
        <w:pStyle w:val="a3"/>
        <w:widowControl w:val="0"/>
        <w:tabs>
          <w:tab w:val="left" w:pos="3746"/>
        </w:tabs>
        <w:autoSpaceDE w:val="0"/>
        <w:autoSpaceDN w:val="0"/>
        <w:spacing w:before="1"/>
        <w:ind w:left="3745"/>
        <w:rPr>
          <w:rFonts w:ascii="Times New Roman" w:hAnsi="Times New Roman"/>
          <w:b/>
        </w:rPr>
      </w:pPr>
    </w:p>
    <w:p w:rsidR="00CA3042" w:rsidRPr="00CA3042" w:rsidRDefault="00CA3042" w:rsidP="00CA3042">
      <w:pPr>
        <w:pStyle w:val="a3"/>
        <w:widowControl w:val="0"/>
        <w:numPr>
          <w:ilvl w:val="0"/>
          <w:numId w:val="28"/>
        </w:numPr>
        <w:tabs>
          <w:tab w:val="left" w:pos="426"/>
        </w:tabs>
        <w:suppressAutoHyphens w:val="0"/>
        <w:autoSpaceDE w:val="0"/>
        <w:autoSpaceDN w:val="0"/>
        <w:spacing w:before="1" w:after="0" w:line="240" w:lineRule="auto"/>
        <w:ind w:left="0" w:firstLine="0"/>
        <w:jc w:val="both"/>
        <w:rPr>
          <w:rFonts w:ascii="Times New Roman" w:hAnsi="Times New Roman"/>
        </w:rPr>
      </w:pPr>
      <w:r w:rsidRPr="00CA3042">
        <w:rPr>
          <w:rFonts w:ascii="Times New Roman" w:hAnsi="Times New Roman"/>
        </w:rPr>
        <w:t>Классификация</w:t>
      </w:r>
      <w:r w:rsidRPr="00CA3042">
        <w:rPr>
          <w:rFonts w:ascii="Times New Roman" w:hAnsi="Times New Roman"/>
          <w:spacing w:val="-18"/>
        </w:rPr>
        <w:t xml:space="preserve"> </w:t>
      </w:r>
      <w:r w:rsidRPr="00CA3042">
        <w:rPr>
          <w:rFonts w:ascii="Times New Roman" w:hAnsi="Times New Roman"/>
        </w:rPr>
        <w:t>расходов</w:t>
      </w:r>
      <w:r w:rsidRPr="00CA3042">
        <w:rPr>
          <w:rFonts w:ascii="Times New Roman" w:hAnsi="Times New Roman"/>
          <w:spacing w:val="-17"/>
        </w:rPr>
        <w:t xml:space="preserve"> </w:t>
      </w:r>
      <w:r w:rsidRPr="00CA3042">
        <w:rPr>
          <w:rFonts w:ascii="Times New Roman" w:hAnsi="Times New Roman"/>
        </w:rPr>
        <w:t>бюджетов</w:t>
      </w:r>
      <w:r w:rsidRPr="00CA3042">
        <w:rPr>
          <w:rFonts w:ascii="Times New Roman" w:hAnsi="Times New Roman"/>
          <w:spacing w:val="-18"/>
        </w:rPr>
        <w:t xml:space="preserve"> </w:t>
      </w:r>
      <w:r w:rsidRPr="00CA3042">
        <w:rPr>
          <w:rFonts w:ascii="Times New Roman" w:hAnsi="Times New Roman"/>
        </w:rPr>
        <w:t>является</w:t>
      </w:r>
      <w:r w:rsidRPr="00CA3042">
        <w:rPr>
          <w:rFonts w:ascii="Times New Roman" w:hAnsi="Times New Roman"/>
          <w:spacing w:val="-17"/>
        </w:rPr>
        <w:t xml:space="preserve"> </w:t>
      </w:r>
      <w:r w:rsidRPr="00CA3042">
        <w:rPr>
          <w:rFonts w:ascii="Times New Roman" w:hAnsi="Times New Roman"/>
        </w:rPr>
        <w:t>группировкой</w:t>
      </w:r>
      <w:r w:rsidRPr="00CA3042">
        <w:rPr>
          <w:rFonts w:ascii="Times New Roman" w:hAnsi="Times New Roman"/>
          <w:spacing w:val="-18"/>
        </w:rPr>
        <w:t xml:space="preserve"> </w:t>
      </w:r>
      <w:r w:rsidRPr="00CA3042">
        <w:rPr>
          <w:rFonts w:ascii="Times New Roman" w:hAnsi="Times New Roman"/>
        </w:rPr>
        <w:t>расходов бюджетов бюджетной системы Российской Федерации и отражает направление бюджетных средств на выполнение федеральными органами государственной власти, органами государственной власти субъектов Российской Федерации, органами местного самоуправления (муниципальными органами) и органами управления государственными внебюджетными фондами основных функций, решение социально- экономических задач.</w:t>
      </w:r>
    </w:p>
    <w:p w:rsidR="00CA3042" w:rsidRPr="00CA3042" w:rsidRDefault="00CA3042" w:rsidP="00CA3042">
      <w:pPr>
        <w:pStyle w:val="a3"/>
        <w:widowControl w:val="0"/>
        <w:numPr>
          <w:ilvl w:val="0"/>
          <w:numId w:val="28"/>
        </w:numPr>
        <w:suppressAutoHyphens w:val="0"/>
        <w:autoSpaceDE w:val="0"/>
        <w:autoSpaceDN w:val="0"/>
        <w:spacing w:before="2" w:after="0" w:line="240" w:lineRule="auto"/>
        <w:ind w:left="0" w:firstLine="0"/>
        <w:contextualSpacing/>
        <w:jc w:val="both"/>
        <w:rPr>
          <w:rFonts w:ascii="Times New Roman" w:hAnsi="Times New Roman"/>
        </w:rPr>
      </w:pPr>
      <w:r w:rsidRPr="00CA3042">
        <w:rPr>
          <w:rFonts w:ascii="Times New Roman" w:hAnsi="Times New Roman"/>
        </w:rPr>
        <w:t>Код</w:t>
      </w:r>
      <w:r w:rsidRPr="00CA3042">
        <w:rPr>
          <w:rFonts w:ascii="Times New Roman" w:hAnsi="Times New Roman"/>
          <w:spacing w:val="-5"/>
        </w:rPr>
        <w:t xml:space="preserve"> </w:t>
      </w:r>
      <w:r w:rsidRPr="00CA3042">
        <w:rPr>
          <w:rFonts w:ascii="Times New Roman" w:hAnsi="Times New Roman"/>
        </w:rPr>
        <w:t>классификации</w:t>
      </w:r>
      <w:r w:rsidRPr="00CA3042">
        <w:rPr>
          <w:rFonts w:ascii="Times New Roman" w:hAnsi="Times New Roman"/>
          <w:spacing w:val="-7"/>
        </w:rPr>
        <w:t xml:space="preserve"> </w:t>
      </w:r>
      <w:r w:rsidRPr="00CA3042">
        <w:rPr>
          <w:rFonts w:ascii="Times New Roman" w:hAnsi="Times New Roman"/>
        </w:rPr>
        <w:t>расходов</w:t>
      </w:r>
      <w:r w:rsidRPr="00CA3042">
        <w:rPr>
          <w:rFonts w:ascii="Times New Roman" w:hAnsi="Times New Roman"/>
          <w:spacing w:val="-8"/>
        </w:rPr>
        <w:t xml:space="preserve"> </w:t>
      </w:r>
      <w:r w:rsidRPr="00CA3042">
        <w:rPr>
          <w:rFonts w:ascii="Times New Roman" w:hAnsi="Times New Roman"/>
        </w:rPr>
        <w:t>бюджетов</w:t>
      </w:r>
      <w:r w:rsidRPr="00CA3042">
        <w:rPr>
          <w:rFonts w:ascii="Times New Roman" w:hAnsi="Times New Roman"/>
          <w:spacing w:val="-8"/>
        </w:rPr>
        <w:t xml:space="preserve"> </w:t>
      </w:r>
      <w:r w:rsidRPr="00CA3042">
        <w:rPr>
          <w:rFonts w:ascii="Times New Roman" w:hAnsi="Times New Roman"/>
        </w:rPr>
        <w:t>состоит</w:t>
      </w:r>
      <w:r w:rsidRPr="00CA3042">
        <w:rPr>
          <w:rFonts w:ascii="Times New Roman" w:hAnsi="Times New Roman"/>
          <w:spacing w:val="-8"/>
        </w:rPr>
        <w:t xml:space="preserve"> </w:t>
      </w:r>
      <w:r w:rsidRPr="00CA3042">
        <w:rPr>
          <w:rFonts w:ascii="Times New Roman" w:hAnsi="Times New Roman"/>
        </w:rPr>
        <w:t>из</w:t>
      </w:r>
      <w:r w:rsidRPr="00CA3042">
        <w:rPr>
          <w:rFonts w:ascii="Times New Roman" w:hAnsi="Times New Roman"/>
          <w:spacing w:val="-6"/>
        </w:rPr>
        <w:t xml:space="preserve"> </w:t>
      </w:r>
      <w:r w:rsidRPr="00CA3042">
        <w:rPr>
          <w:rFonts w:ascii="Times New Roman" w:hAnsi="Times New Roman"/>
        </w:rPr>
        <w:t>двадцати</w:t>
      </w:r>
      <w:r w:rsidRPr="00CA3042">
        <w:rPr>
          <w:rFonts w:ascii="Times New Roman" w:hAnsi="Times New Roman"/>
          <w:spacing w:val="-7"/>
        </w:rPr>
        <w:t xml:space="preserve"> </w:t>
      </w:r>
      <w:r w:rsidRPr="00CA3042">
        <w:rPr>
          <w:rFonts w:ascii="Times New Roman" w:hAnsi="Times New Roman"/>
        </w:rPr>
        <w:t>знаков. Структура двадцатизначного кода классификации расходов бюджетов является единой</w:t>
      </w:r>
      <w:r w:rsidRPr="00CA3042">
        <w:rPr>
          <w:rFonts w:ascii="Times New Roman" w:hAnsi="Times New Roman"/>
          <w:spacing w:val="-2"/>
        </w:rPr>
        <w:t xml:space="preserve"> </w:t>
      </w:r>
      <w:r w:rsidRPr="00CA3042">
        <w:rPr>
          <w:rFonts w:ascii="Times New Roman" w:hAnsi="Times New Roman"/>
        </w:rPr>
        <w:t>для бюджетов</w:t>
      </w:r>
      <w:r w:rsidRPr="00CA3042">
        <w:rPr>
          <w:rFonts w:ascii="Times New Roman" w:hAnsi="Times New Roman"/>
          <w:spacing w:val="-3"/>
        </w:rPr>
        <w:t xml:space="preserve"> </w:t>
      </w:r>
      <w:r w:rsidRPr="00CA3042">
        <w:rPr>
          <w:rFonts w:ascii="Times New Roman" w:hAnsi="Times New Roman"/>
        </w:rPr>
        <w:t>бюджетной</w:t>
      </w:r>
      <w:r w:rsidRPr="00CA3042">
        <w:rPr>
          <w:rFonts w:ascii="Times New Roman" w:hAnsi="Times New Roman"/>
          <w:spacing w:val="-1"/>
        </w:rPr>
        <w:t xml:space="preserve"> </w:t>
      </w:r>
      <w:r w:rsidRPr="00CA3042">
        <w:rPr>
          <w:rFonts w:ascii="Times New Roman" w:hAnsi="Times New Roman"/>
        </w:rPr>
        <w:t>системы</w:t>
      </w:r>
      <w:r w:rsidRPr="00CA3042">
        <w:rPr>
          <w:rFonts w:ascii="Times New Roman" w:hAnsi="Times New Roman"/>
          <w:spacing w:val="-1"/>
        </w:rPr>
        <w:t xml:space="preserve"> </w:t>
      </w:r>
      <w:r w:rsidRPr="00CA3042">
        <w:rPr>
          <w:rFonts w:ascii="Times New Roman" w:hAnsi="Times New Roman"/>
        </w:rPr>
        <w:t>Российской</w:t>
      </w:r>
      <w:r w:rsidRPr="00CA3042">
        <w:rPr>
          <w:rFonts w:ascii="Times New Roman" w:hAnsi="Times New Roman"/>
          <w:spacing w:val="-1"/>
        </w:rPr>
        <w:t xml:space="preserve"> </w:t>
      </w:r>
      <w:r w:rsidRPr="00CA3042">
        <w:rPr>
          <w:rFonts w:ascii="Times New Roman" w:hAnsi="Times New Roman"/>
        </w:rPr>
        <w:t>Федерации</w:t>
      </w:r>
      <w:r w:rsidRPr="00CA3042">
        <w:rPr>
          <w:rFonts w:ascii="Times New Roman" w:hAnsi="Times New Roman"/>
          <w:spacing w:val="-2"/>
        </w:rPr>
        <w:t xml:space="preserve"> </w:t>
      </w:r>
      <w:r w:rsidRPr="00CA3042">
        <w:rPr>
          <w:rFonts w:ascii="Times New Roman" w:hAnsi="Times New Roman"/>
        </w:rPr>
        <w:t>и включает следующие составные части (таблица 2):</w:t>
      </w:r>
    </w:p>
    <w:p w:rsidR="00CA3042" w:rsidRPr="00CA3042" w:rsidRDefault="00CA3042" w:rsidP="00CA3042">
      <w:pPr>
        <w:pStyle w:val="af3"/>
        <w:spacing w:after="0"/>
      </w:pPr>
      <w:r w:rsidRPr="00CA3042">
        <w:t>код главного распорядителя бюджетных средств (1 - 3 разряды);</w:t>
      </w:r>
    </w:p>
    <w:p w:rsidR="00CA3042" w:rsidRPr="00CA3042" w:rsidRDefault="00CA3042" w:rsidP="00CA3042">
      <w:pPr>
        <w:pStyle w:val="af3"/>
        <w:spacing w:after="0"/>
      </w:pPr>
      <w:r w:rsidRPr="00CA3042">
        <w:t xml:space="preserve"> код раздела (4 - 5 разряды);</w:t>
      </w:r>
    </w:p>
    <w:p w:rsidR="00CA3042" w:rsidRPr="00CA3042" w:rsidRDefault="00CA3042" w:rsidP="00CA3042">
      <w:pPr>
        <w:pStyle w:val="af3"/>
        <w:spacing w:after="0"/>
      </w:pPr>
      <w:r w:rsidRPr="00CA3042">
        <w:t>код подраздела (6 - 7 разряды);</w:t>
      </w:r>
    </w:p>
    <w:p w:rsidR="00CA3042" w:rsidRPr="00CA3042" w:rsidRDefault="00CA3042" w:rsidP="00CA3042">
      <w:pPr>
        <w:pStyle w:val="af3"/>
        <w:spacing w:after="0"/>
      </w:pPr>
      <w:r w:rsidRPr="00CA3042">
        <w:t xml:space="preserve">код целевой статьи (8 - 17 разряды); </w:t>
      </w:r>
    </w:p>
    <w:p w:rsidR="00CA3042" w:rsidRPr="00CA3042" w:rsidRDefault="00CA3042" w:rsidP="00CA3042">
      <w:pPr>
        <w:pStyle w:val="af3"/>
        <w:spacing w:after="0"/>
      </w:pPr>
      <w:r w:rsidRPr="00CA3042">
        <w:t>код вида расходов (18 - 20 разряды).</w:t>
      </w:r>
    </w:p>
    <w:p w:rsidR="00CA3042" w:rsidRPr="00CA3042" w:rsidRDefault="00CA3042" w:rsidP="00CA3042">
      <w:pPr>
        <w:pStyle w:val="af3"/>
        <w:spacing w:after="0" w:line="320" w:lineRule="exact"/>
        <w:jc w:val="right"/>
      </w:pPr>
    </w:p>
    <w:p w:rsidR="00CA3042" w:rsidRDefault="00CA3042" w:rsidP="00CA3042">
      <w:pPr>
        <w:pStyle w:val="af3"/>
        <w:spacing w:after="0" w:line="320" w:lineRule="exact"/>
        <w:jc w:val="right"/>
      </w:pPr>
    </w:p>
    <w:p w:rsidR="00E011F3" w:rsidRDefault="00E011F3" w:rsidP="00CA3042">
      <w:pPr>
        <w:pStyle w:val="af3"/>
        <w:spacing w:after="0" w:line="320" w:lineRule="exact"/>
        <w:jc w:val="right"/>
      </w:pPr>
    </w:p>
    <w:p w:rsidR="00CA3042" w:rsidRPr="006864BE" w:rsidRDefault="00CA3042" w:rsidP="00CA3042">
      <w:pPr>
        <w:pStyle w:val="af3"/>
        <w:spacing w:after="0" w:line="320" w:lineRule="exact"/>
        <w:jc w:val="right"/>
      </w:pPr>
      <w:r w:rsidRPr="00CA3042">
        <w:lastRenderedPageBreak/>
        <w:t>Таблица</w:t>
      </w:r>
      <w:r w:rsidRPr="006864BE">
        <w:rPr>
          <w:spacing w:val="-10"/>
        </w:rPr>
        <w:t xml:space="preserve"> 2</w:t>
      </w:r>
    </w:p>
    <w:p w:rsidR="00CA3042" w:rsidRPr="006864BE" w:rsidRDefault="00CA3042" w:rsidP="00CA3042">
      <w:pPr>
        <w:pStyle w:val="af3"/>
        <w:spacing w:before="11" w:after="0"/>
      </w:pPr>
    </w:p>
    <w:tbl>
      <w:tblPr>
        <w:tblW w:w="1022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9"/>
        <w:gridCol w:w="416"/>
        <w:gridCol w:w="420"/>
        <w:gridCol w:w="489"/>
        <w:gridCol w:w="496"/>
        <w:gridCol w:w="462"/>
        <w:gridCol w:w="566"/>
        <w:gridCol w:w="426"/>
        <w:gridCol w:w="425"/>
        <w:gridCol w:w="425"/>
        <w:gridCol w:w="425"/>
        <w:gridCol w:w="426"/>
        <w:gridCol w:w="425"/>
        <w:gridCol w:w="425"/>
        <w:gridCol w:w="425"/>
        <w:gridCol w:w="573"/>
        <w:gridCol w:w="449"/>
        <w:gridCol w:w="548"/>
        <w:gridCol w:w="992"/>
        <w:gridCol w:w="995"/>
      </w:tblGrid>
      <w:tr w:rsidR="00CA3042" w:rsidRPr="006864BE" w:rsidTr="00215B9C">
        <w:trPr>
          <w:trHeight w:val="489"/>
        </w:trPr>
        <w:tc>
          <w:tcPr>
            <w:tcW w:w="10227" w:type="dxa"/>
            <w:gridSpan w:val="20"/>
          </w:tcPr>
          <w:p w:rsidR="00CA3042" w:rsidRPr="006864BE" w:rsidRDefault="00CA3042" w:rsidP="00215B9C">
            <w:pPr>
              <w:pStyle w:val="TableParagraph"/>
              <w:spacing w:before="93"/>
              <w:ind w:left="2560"/>
              <w:jc w:val="center"/>
              <w:rPr>
                <w:rFonts w:eastAsia="Calibri"/>
                <w:sz w:val="24"/>
                <w:szCs w:val="24"/>
              </w:rPr>
            </w:pPr>
            <w:r w:rsidRPr="006864BE">
              <w:rPr>
                <w:rFonts w:eastAsia="Calibri"/>
                <w:sz w:val="24"/>
                <w:szCs w:val="24"/>
              </w:rPr>
              <w:t>Структура</w:t>
            </w:r>
            <w:r w:rsidRPr="006864BE">
              <w:rPr>
                <w:rFonts w:eastAsia="Calibri"/>
                <w:spacing w:val="-14"/>
                <w:sz w:val="24"/>
                <w:szCs w:val="24"/>
              </w:rPr>
              <w:t xml:space="preserve"> </w:t>
            </w:r>
            <w:r w:rsidRPr="006864BE">
              <w:rPr>
                <w:rFonts w:eastAsia="Calibri"/>
                <w:sz w:val="24"/>
                <w:szCs w:val="24"/>
              </w:rPr>
              <w:t>кода</w:t>
            </w:r>
            <w:r w:rsidRPr="006864BE">
              <w:rPr>
                <w:rFonts w:eastAsia="Calibri"/>
                <w:spacing w:val="-14"/>
                <w:sz w:val="24"/>
                <w:szCs w:val="24"/>
              </w:rPr>
              <w:t xml:space="preserve"> </w:t>
            </w:r>
            <w:r w:rsidRPr="006864BE">
              <w:rPr>
                <w:rFonts w:eastAsia="Calibri"/>
                <w:sz w:val="24"/>
                <w:szCs w:val="24"/>
              </w:rPr>
              <w:t>классификации</w:t>
            </w:r>
            <w:r w:rsidRPr="006864BE">
              <w:rPr>
                <w:rFonts w:eastAsia="Calibri"/>
                <w:spacing w:val="-13"/>
                <w:sz w:val="24"/>
                <w:szCs w:val="24"/>
              </w:rPr>
              <w:t xml:space="preserve"> </w:t>
            </w:r>
            <w:r w:rsidRPr="006864BE">
              <w:rPr>
                <w:rFonts w:eastAsia="Calibri"/>
                <w:sz w:val="24"/>
                <w:szCs w:val="24"/>
              </w:rPr>
              <w:t>расходов</w:t>
            </w:r>
            <w:r w:rsidRPr="006864BE">
              <w:rPr>
                <w:rFonts w:eastAsia="Calibri"/>
                <w:spacing w:val="-8"/>
                <w:sz w:val="24"/>
                <w:szCs w:val="24"/>
              </w:rPr>
              <w:t xml:space="preserve"> </w:t>
            </w:r>
            <w:r w:rsidRPr="006864BE">
              <w:rPr>
                <w:rFonts w:eastAsia="Calibri"/>
                <w:spacing w:val="-2"/>
                <w:sz w:val="24"/>
                <w:szCs w:val="24"/>
              </w:rPr>
              <w:t>бюджетов</w:t>
            </w:r>
          </w:p>
        </w:tc>
      </w:tr>
      <w:tr w:rsidR="00CA3042" w:rsidRPr="006864BE" w:rsidTr="00215B9C">
        <w:trPr>
          <w:trHeight w:val="489"/>
        </w:trPr>
        <w:tc>
          <w:tcPr>
            <w:tcW w:w="1255" w:type="dxa"/>
            <w:gridSpan w:val="3"/>
            <w:vMerge w:val="restart"/>
          </w:tcPr>
          <w:p w:rsidR="00CA3042" w:rsidRPr="006864BE" w:rsidRDefault="00CA3042" w:rsidP="00215B9C">
            <w:pPr>
              <w:pStyle w:val="TableParagraph"/>
              <w:spacing w:before="93"/>
              <w:ind w:left="167" w:hanging="3"/>
              <w:jc w:val="center"/>
              <w:rPr>
                <w:rFonts w:eastAsia="Calibri"/>
                <w:sz w:val="24"/>
                <w:szCs w:val="24"/>
              </w:rPr>
            </w:pPr>
            <w:r w:rsidRPr="006864BE">
              <w:rPr>
                <w:rFonts w:eastAsia="Calibri"/>
                <w:spacing w:val="-4"/>
                <w:sz w:val="24"/>
                <w:szCs w:val="24"/>
              </w:rPr>
              <w:t xml:space="preserve">Код </w:t>
            </w:r>
            <w:r w:rsidRPr="006864BE">
              <w:rPr>
                <w:rFonts w:eastAsia="Calibri"/>
                <w:spacing w:val="-2"/>
                <w:sz w:val="24"/>
                <w:szCs w:val="24"/>
              </w:rPr>
              <w:t xml:space="preserve">главного </w:t>
            </w:r>
            <w:proofErr w:type="spellStart"/>
            <w:r w:rsidRPr="006864BE">
              <w:rPr>
                <w:rFonts w:eastAsia="Calibri"/>
                <w:spacing w:val="-2"/>
                <w:sz w:val="24"/>
                <w:szCs w:val="24"/>
              </w:rPr>
              <w:t>распор</w:t>
            </w:r>
            <w:proofErr w:type="gramStart"/>
            <w:r w:rsidRPr="006864BE">
              <w:rPr>
                <w:rFonts w:eastAsia="Calibri"/>
                <w:spacing w:val="-2"/>
                <w:sz w:val="24"/>
                <w:szCs w:val="24"/>
              </w:rPr>
              <w:t>я</w:t>
            </w:r>
            <w:proofErr w:type="spellEnd"/>
            <w:r w:rsidRPr="006864BE">
              <w:rPr>
                <w:rFonts w:eastAsia="Calibri"/>
                <w:spacing w:val="-2"/>
                <w:sz w:val="24"/>
                <w:szCs w:val="24"/>
              </w:rPr>
              <w:t>-</w:t>
            </w:r>
            <w:proofErr w:type="gramEnd"/>
            <w:r w:rsidRPr="006864BE">
              <w:rPr>
                <w:rFonts w:eastAsia="Calibri"/>
                <w:spacing w:val="-2"/>
                <w:sz w:val="24"/>
                <w:szCs w:val="24"/>
              </w:rPr>
              <w:t xml:space="preserve"> </w:t>
            </w:r>
            <w:proofErr w:type="spellStart"/>
            <w:r w:rsidRPr="006864BE">
              <w:rPr>
                <w:rFonts w:eastAsia="Calibri"/>
                <w:spacing w:val="-2"/>
                <w:sz w:val="24"/>
                <w:szCs w:val="24"/>
              </w:rPr>
              <w:t>дителя</w:t>
            </w:r>
            <w:proofErr w:type="spellEnd"/>
            <w:r w:rsidRPr="006864BE">
              <w:rPr>
                <w:rFonts w:eastAsia="Calibri"/>
                <w:spacing w:val="-2"/>
                <w:sz w:val="24"/>
                <w:szCs w:val="24"/>
              </w:rPr>
              <w:t xml:space="preserve"> бюджет- </w:t>
            </w:r>
            <w:proofErr w:type="spellStart"/>
            <w:r w:rsidRPr="006864BE">
              <w:rPr>
                <w:rFonts w:eastAsia="Calibri"/>
                <w:spacing w:val="-4"/>
                <w:sz w:val="24"/>
                <w:szCs w:val="24"/>
              </w:rPr>
              <w:t>ных</w:t>
            </w:r>
            <w:proofErr w:type="spellEnd"/>
          </w:p>
          <w:p w:rsidR="00CA3042" w:rsidRPr="00111682" w:rsidRDefault="00CA3042" w:rsidP="00215B9C">
            <w:pPr>
              <w:pStyle w:val="TableParagraph"/>
              <w:spacing w:before="3"/>
              <w:ind w:left="215"/>
              <w:jc w:val="center"/>
              <w:rPr>
                <w:rFonts w:eastAsia="Calibri"/>
                <w:sz w:val="24"/>
                <w:szCs w:val="24"/>
              </w:rPr>
            </w:pPr>
            <w:r w:rsidRPr="00111682">
              <w:rPr>
                <w:rFonts w:eastAsia="Calibri"/>
                <w:spacing w:val="-2"/>
                <w:sz w:val="24"/>
                <w:szCs w:val="24"/>
              </w:rPr>
              <w:t>средств</w:t>
            </w:r>
          </w:p>
        </w:tc>
        <w:tc>
          <w:tcPr>
            <w:tcW w:w="985" w:type="dxa"/>
            <w:gridSpan w:val="2"/>
            <w:vMerge w:val="restart"/>
          </w:tcPr>
          <w:p w:rsidR="00CA3042" w:rsidRPr="006864BE" w:rsidRDefault="00CA3042" w:rsidP="00215B9C">
            <w:pPr>
              <w:pStyle w:val="TableParagraph"/>
              <w:spacing w:before="93"/>
              <w:ind w:left="91" w:firstLine="196"/>
              <w:rPr>
                <w:rFonts w:eastAsia="Calibri"/>
                <w:sz w:val="24"/>
                <w:szCs w:val="24"/>
                <w:lang w:val="en-US"/>
              </w:rPr>
            </w:pPr>
            <w:proofErr w:type="spellStart"/>
            <w:r w:rsidRPr="006864BE">
              <w:rPr>
                <w:rFonts w:eastAsia="Calibri"/>
                <w:spacing w:val="-4"/>
                <w:sz w:val="24"/>
                <w:szCs w:val="24"/>
                <w:lang w:val="en-US"/>
              </w:rPr>
              <w:t>Код</w:t>
            </w:r>
            <w:proofErr w:type="spellEnd"/>
            <w:r w:rsidRPr="006864BE">
              <w:rPr>
                <w:rFonts w:eastAsia="Calibri"/>
                <w:spacing w:val="-4"/>
                <w:sz w:val="24"/>
                <w:szCs w:val="24"/>
                <w:lang w:val="en-US"/>
              </w:rPr>
              <w:t xml:space="preserve"> </w:t>
            </w:r>
            <w:proofErr w:type="spellStart"/>
            <w:r w:rsidRPr="006864BE">
              <w:rPr>
                <w:rFonts w:eastAsia="Calibri"/>
                <w:spacing w:val="-2"/>
                <w:sz w:val="24"/>
                <w:szCs w:val="24"/>
                <w:lang w:val="en-US"/>
              </w:rPr>
              <w:t>раздела</w:t>
            </w:r>
            <w:proofErr w:type="spellEnd"/>
          </w:p>
        </w:tc>
        <w:tc>
          <w:tcPr>
            <w:tcW w:w="1028" w:type="dxa"/>
            <w:gridSpan w:val="2"/>
            <w:vMerge w:val="restart"/>
          </w:tcPr>
          <w:p w:rsidR="00CA3042" w:rsidRPr="006864BE" w:rsidRDefault="00CA3042" w:rsidP="00215B9C">
            <w:pPr>
              <w:pStyle w:val="TableParagraph"/>
              <w:spacing w:before="93"/>
              <w:ind w:left="111" w:firstLine="388"/>
              <w:rPr>
                <w:rFonts w:eastAsia="Calibri"/>
                <w:sz w:val="24"/>
                <w:szCs w:val="24"/>
                <w:lang w:val="en-US"/>
              </w:rPr>
            </w:pPr>
            <w:proofErr w:type="spellStart"/>
            <w:r w:rsidRPr="006864BE">
              <w:rPr>
                <w:rFonts w:eastAsia="Calibri"/>
                <w:spacing w:val="-4"/>
                <w:sz w:val="24"/>
                <w:szCs w:val="24"/>
                <w:lang w:val="en-US"/>
              </w:rPr>
              <w:t>Код</w:t>
            </w:r>
            <w:proofErr w:type="spellEnd"/>
            <w:r w:rsidRPr="006864BE">
              <w:rPr>
                <w:rFonts w:eastAsia="Calibri"/>
                <w:spacing w:val="-4"/>
                <w:sz w:val="24"/>
                <w:szCs w:val="24"/>
                <w:lang w:val="en-US"/>
              </w:rPr>
              <w:t xml:space="preserve"> </w:t>
            </w:r>
            <w:proofErr w:type="spellStart"/>
            <w:r w:rsidRPr="006864BE">
              <w:rPr>
                <w:rFonts w:eastAsia="Calibri"/>
                <w:spacing w:val="-2"/>
                <w:sz w:val="24"/>
                <w:szCs w:val="24"/>
                <w:lang w:val="en-US"/>
              </w:rPr>
              <w:t>подраздела</w:t>
            </w:r>
            <w:proofErr w:type="spellEnd"/>
          </w:p>
        </w:tc>
        <w:tc>
          <w:tcPr>
            <w:tcW w:w="3975" w:type="dxa"/>
            <w:gridSpan w:val="9"/>
          </w:tcPr>
          <w:p w:rsidR="00CA3042" w:rsidRPr="006864BE" w:rsidRDefault="00CA3042" w:rsidP="00215B9C">
            <w:pPr>
              <w:pStyle w:val="TableParagraph"/>
              <w:spacing w:before="93"/>
              <w:ind w:left="943"/>
              <w:rPr>
                <w:rFonts w:eastAsia="Calibri"/>
                <w:sz w:val="24"/>
                <w:szCs w:val="24"/>
                <w:lang w:val="en-US"/>
              </w:rPr>
            </w:pPr>
            <w:proofErr w:type="spellStart"/>
            <w:r w:rsidRPr="006864BE">
              <w:rPr>
                <w:rFonts w:eastAsia="Calibri"/>
                <w:sz w:val="24"/>
                <w:szCs w:val="24"/>
                <w:lang w:val="en-US"/>
              </w:rPr>
              <w:t>Код</w:t>
            </w:r>
            <w:proofErr w:type="spellEnd"/>
            <w:r w:rsidRPr="006864BE">
              <w:rPr>
                <w:rFonts w:eastAsia="Calibri"/>
                <w:spacing w:val="-9"/>
                <w:sz w:val="24"/>
                <w:szCs w:val="24"/>
                <w:lang w:val="en-US"/>
              </w:rPr>
              <w:t xml:space="preserve"> </w:t>
            </w:r>
            <w:proofErr w:type="spellStart"/>
            <w:r w:rsidRPr="006864BE">
              <w:rPr>
                <w:rFonts w:eastAsia="Calibri"/>
                <w:sz w:val="24"/>
                <w:szCs w:val="24"/>
                <w:lang w:val="en-US"/>
              </w:rPr>
              <w:t>целевой</w:t>
            </w:r>
            <w:proofErr w:type="spellEnd"/>
            <w:r w:rsidRPr="006864BE">
              <w:rPr>
                <w:rFonts w:eastAsia="Calibri"/>
                <w:spacing w:val="-5"/>
                <w:sz w:val="24"/>
                <w:szCs w:val="24"/>
                <w:lang w:val="en-US"/>
              </w:rPr>
              <w:t xml:space="preserve"> </w:t>
            </w:r>
            <w:proofErr w:type="spellStart"/>
            <w:r w:rsidRPr="006864BE">
              <w:rPr>
                <w:rFonts w:eastAsia="Calibri"/>
                <w:spacing w:val="-2"/>
                <w:sz w:val="24"/>
                <w:szCs w:val="24"/>
                <w:lang w:val="en-US"/>
              </w:rPr>
              <w:t>статьи</w:t>
            </w:r>
            <w:proofErr w:type="spellEnd"/>
          </w:p>
        </w:tc>
        <w:tc>
          <w:tcPr>
            <w:tcW w:w="2984" w:type="dxa"/>
            <w:gridSpan w:val="4"/>
          </w:tcPr>
          <w:p w:rsidR="00CA3042" w:rsidRPr="006864BE" w:rsidRDefault="00CA3042" w:rsidP="00215B9C">
            <w:pPr>
              <w:pStyle w:val="TableParagraph"/>
              <w:spacing w:before="93"/>
              <w:ind w:left="512"/>
              <w:rPr>
                <w:rFonts w:eastAsia="Calibri"/>
                <w:sz w:val="24"/>
                <w:szCs w:val="24"/>
                <w:lang w:val="en-US"/>
              </w:rPr>
            </w:pPr>
            <w:proofErr w:type="spellStart"/>
            <w:r w:rsidRPr="006864BE">
              <w:rPr>
                <w:rFonts w:eastAsia="Calibri"/>
                <w:sz w:val="24"/>
                <w:szCs w:val="24"/>
                <w:lang w:val="en-US"/>
              </w:rPr>
              <w:t>Код</w:t>
            </w:r>
            <w:proofErr w:type="spellEnd"/>
            <w:r w:rsidRPr="006864BE">
              <w:rPr>
                <w:rFonts w:eastAsia="Calibri"/>
                <w:spacing w:val="-8"/>
                <w:sz w:val="24"/>
                <w:szCs w:val="24"/>
                <w:lang w:val="en-US"/>
              </w:rPr>
              <w:t xml:space="preserve"> </w:t>
            </w:r>
            <w:proofErr w:type="spellStart"/>
            <w:r w:rsidRPr="006864BE">
              <w:rPr>
                <w:rFonts w:eastAsia="Calibri"/>
                <w:sz w:val="24"/>
                <w:szCs w:val="24"/>
                <w:lang w:val="en-US"/>
              </w:rPr>
              <w:t>вида</w:t>
            </w:r>
            <w:proofErr w:type="spellEnd"/>
            <w:r w:rsidRPr="006864BE">
              <w:rPr>
                <w:rFonts w:eastAsia="Calibri"/>
                <w:spacing w:val="-7"/>
                <w:sz w:val="24"/>
                <w:szCs w:val="24"/>
                <w:lang w:val="en-US"/>
              </w:rPr>
              <w:t xml:space="preserve"> </w:t>
            </w:r>
            <w:proofErr w:type="spellStart"/>
            <w:r w:rsidRPr="006864BE">
              <w:rPr>
                <w:rFonts w:eastAsia="Calibri"/>
                <w:spacing w:val="-2"/>
                <w:sz w:val="24"/>
                <w:szCs w:val="24"/>
                <w:lang w:val="en-US"/>
              </w:rPr>
              <w:t>расходов</w:t>
            </w:r>
            <w:proofErr w:type="spellEnd"/>
          </w:p>
        </w:tc>
      </w:tr>
      <w:tr w:rsidR="00CA3042" w:rsidRPr="006864BE" w:rsidTr="00215B9C">
        <w:trPr>
          <w:trHeight w:val="1718"/>
        </w:trPr>
        <w:tc>
          <w:tcPr>
            <w:tcW w:w="1255" w:type="dxa"/>
            <w:gridSpan w:val="3"/>
            <w:vMerge/>
            <w:tcBorders>
              <w:top w:val="nil"/>
            </w:tcBorders>
          </w:tcPr>
          <w:p w:rsidR="00CA3042" w:rsidRPr="006864BE" w:rsidRDefault="00CA3042" w:rsidP="00215B9C">
            <w:pPr>
              <w:widowControl w:val="0"/>
              <w:autoSpaceDE w:val="0"/>
              <w:autoSpaceDN w:val="0"/>
              <w:rPr>
                <w:rFonts w:eastAsia="Calibri"/>
                <w:lang w:val="en-US" w:eastAsia="en-US"/>
              </w:rPr>
            </w:pPr>
          </w:p>
        </w:tc>
        <w:tc>
          <w:tcPr>
            <w:tcW w:w="985" w:type="dxa"/>
            <w:gridSpan w:val="2"/>
            <w:vMerge/>
            <w:tcBorders>
              <w:top w:val="nil"/>
            </w:tcBorders>
          </w:tcPr>
          <w:p w:rsidR="00CA3042" w:rsidRPr="006864BE" w:rsidRDefault="00CA3042" w:rsidP="00215B9C">
            <w:pPr>
              <w:widowControl w:val="0"/>
              <w:autoSpaceDE w:val="0"/>
              <w:autoSpaceDN w:val="0"/>
              <w:rPr>
                <w:rFonts w:eastAsia="Calibri"/>
                <w:lang w:val="en-US" w:eastAsia="en-US"/>
              </w:rPr>
            </w:pPr>
          </w:p>
        </w:tc>
        <w:tc>
          <w:tcPr>
            <w:tcW w:w="1028" w:type="dxa"/>
            <w:gridSpan w:val="2"/>
            <w:vMerge/>
            <w:tcBorders>
              <w:top w:val="nil"/>
            </w:tcBorders>
          </w:tcPr>
          <w:p w:rsidR="00CA3042" w:rsidRPr="006864BE" w:rsidRDefault="00CA3042" w:rsidP="00215B9C">
            <w:pPr>
              <w:widowControl w:val="0"/>
              <w:autoSpaceDE w:val="0"/>
              <w:autoSpaceDN w:val="0"/>
              <w:rPr>
                <w:rFonts w:eastAsia="Calibri"/>
                <w:lang w:val="en-US" w:eastAsia="en-US"/>
              </w:rPr>
            </w:pPr>
          </w:p>
        </w:tc>
        <w:tc>
          <w:tcPr>
            <w:tcW w:w="2127" w:type="dxa"/>
            <w:gridSpan w:val="5"/>
          </w:tcPr>
          <w:p w:rsidR="00CA3042" w:rsidRPr="006864BE" w:rsidRDefault="00CA3042" w:rsidP="00215B9C">
            <w:pPr>
              <w:pStyle w:val="TableParagraph"/>
              <w:spacing w:before="100" w:line="237" w:lineRule="auto"/>
              <w:ind w:left="93" w:hanging="7"/>
              <w:jc w:val="center"/>
              <w:rPr>
                <w:rFonts w:eastAsia="Calibri"/>
                <w:sz w:val="24"/>
                <w:szCs w:val="24"/>
                <w:lang w:val="en-US"/>
              </w:rPr>
            </w:pPr>
            <w:proofErr w:type="spellStart"/>
            <w:r w:rsidRPr="006864BE">
              <w:rPr>
                <w:rFonts w:eastAsia="Calibri"/>
                <w:spacing w:val="-2"/>
                <w:sz w:val="24"/>
                <w:szCs w:val="24"/>
                <w:lang w:val="en-US"/>
              </w:rPr>
              <w:t>Программная</w:t>
            </w:r>
            <w:proofErr w:type="spellEnd"/>
            <w:r w:rsidRPr="006864BE">
              <w:rPr>
                <w:rFonts w:eastAsia="Calibri"/>
                <w:spacing w:val="-2"/>
                <w:sz w:val="24"/>
                <w:szCs w:val="24"/>
                <w:lang w:val="en-US"/>
              </w:rPr>
              <w:t xml:space="preserve"> (</w:t>
            </w:r>
            <w:proofErr w:type="spellStart"/>
            <w:r w:rsidRPr="006864BE">
              <w:rPr>
                <w:rFonts w:eastAsia="Calibri"/>
                <w:spacing w:val="-2"/>
                <w:sz w:val="24"/>
                <w:szCs w:val="24"/>
                <w:lang w:val="en-US"/>
              </w:rPr>
              <w:t>непрограммная</w:t>
            </w:r>
            <w:proofErr w:type="spellEnd"/>
            <w:r w:rsidRPr="006864BE">
              <w:rPr>
                <w:rFonts w:eastAsia="Calibri"/>
                <w:spacing w:val="-2"/>
                <w:sz w:val="24"/>
                <w:szCs w:val="24"/>
                <w:lang w:val="en-US"/>
              </w:rPr>
              <w:t xml:space="preserve">) </w:t>
            </w:r>
            <w:proofErr w:type="spellStart"/>
            <w:r w:rsidRPr="006864BE">
              <w:rPr>
                <w:rFonts w:eastAsia="Calibri"/>
                <w:spacing w:val="-2"/>
                <w:sz w:val="24"/>
                <w:szCs w:val="24"/>
                <w:lang w:val="en-US"/>
              </w:rPr>
              <w:t>статья</w:t>
            </w:r>
            <w:proofErr w:type="spellEnd"/>
          </w:p>
        </w:tc>
        <w:tc>
          <w:tcPr>
            <w:tcW w:w="1848" w:type="dxa"/>
            <w:gridSpan w:val="4"/>
          </w:tcPr>
          <w:p w:rsidR="00CA3042" w:rsidRPr="006864BE" w:rsidRDefault="00CA3042" w:rsidP="00215B9C">
            <w:pPr>
              <w:pStyle w:val="TableParagraph"/>
              <w:spacing w:before="97"/>
              <w:ind w:left="527" w:hanging="216"/>
              <w:rPr>
                <w:rFonts w:eastAsia="Calibri"/>
                <w:sz w:val="24"/>
                <w:szCs w:val="24"/>
                <w:lang w:val="en-US"/>
              </w:rPr>
            </w:pPr>
            <w:proofErr w:type="spellStart"/>
            <w:r w:rsidRPr="006864BE">
              <w:rPr>
                <w:rFonts w:eastAsia="Calibri"/>
                <w:spacing w:val="-2"/>
                <w:sz w:val="24"/>
                <w:szCs w:val="24"/>
                <w:lang w:val="en-US"/>
              </w:rPr>
              <w:t>Направление</w:t>
            </w:r>
            <w:proofErr w:type="spellEnd"/>
            <w:r w:rsidRPr="006864BE">
              <w:rPr>
                <w:rFonts w:eastAsia="Calibri"/>
                <w:spacing w:val="-2"/>
                <w:sz w:val="24"/>
                <w:szCs w:val="24"/>
                <w:lang w:val="en-US"/>
              </w:rPr>
              <w:t xml:space="preserve"> </w:t>
            </w:r>
            <w:proofErr w:type="spellStart"/>
            <w:r w:rsidRPr="006864BE">
              <w:rPr>
                <w:rFonts w:eastAsia="Calibri"/>
                <w:spacing w:val="-2"/>
                <w:sz w:val="24"/>
                <w:szCs w:val="24"/>
                <w:lang w:val="en-US"/>
              </w:rPr>
              <w:t>расходов</w:t>
            </w:r>
            <w:proofErr w:type="spellEnd"/>
          </w:p>
        </w:tc>
        <w:tc>
          <w:tcPr>
            <w:tcW w:w="997" w:type="dxa"/>
            <w:gridSpan w:val="2"/>
          </w:tcPr>
          <w:p w:rsidR="00CA3042" w:rsidRPr="006864BE" w:rsidRDefault="00CA3042" w:rsidP="00215B9C">
            <w:pPr>
              <w:pStyle w:val="TableParagraph"/>
              <w:spacing w:before="97"/>
              <w:ind w:left="139"/>
              <w:jc w:val="center"/>
              <w:rPr>
                <w:rFonts w:eastAsia="Calibri"/>
                <w:sz w:val="24"/>
                <w:szCs w:val="24"/>
                <w:lang w:val="en-US"/>
              </w:rPr>
            </w:pPr>
            <w:proofErr w:type="spellStart"/>
            <w:r w:rsidRPr="006864BE">
              <w:rPr>
                <w:rFonts w:eastAsia="Calibri"/>
                <w:spacing w:val="-2"/>
                <w:sz w:val="24"/>
                <w:szCs w:val="24"/>
                <w:lang w:val="en-US"/>
              </w:rPr>
              <w:t>группа</w:t>
            </w:r>
            <w:proofErr w:type="spellEnd"/>
          </w:p>
        </w:tc>
        <w:tc>
          <w:tcPr>
            <w:tcW w:w="992" w:type="dxa"/>
          </w:tcPr>
          <w:p w:rsidR="00CA3042" w:rsidRPr="006864BE" w:rsidRDefault="00CA3042" w:rsidP="00215B9C">
            <w:pPr>
              <w:pStyle w:val="TableParagraph"/>
              <w:spacing w:before="97"/>
              <w:ind w:left="160" w:firstLine="129"/>
              <w:rPr>
                <w:rFonts w:eastAsia="Calibri"/>
                <w:sz w:val="24"/>
                <w:szCs w:val="24"/>
                <w:lang w:val="en-US"/>
              </w:rPr>
            </w:pPr>
            <w:proofErr w:type="spellStart"/>
            <w:r w:rsidRPr="006864BE">
              <w:rPr>
                <w:rFonts w:eastAsia="Calibri"/>
                <w:spacing w:val="-4"/>
                <w:sz w:val="24"/>
                <w:szCs w:val="24"/>
                <w:lang w:val="en-US"/>
              </w:rPr>
              <w:t>под</w:t>
            </w:r>
            <w:proofErr w:type="spellEnd"/>
            <w:r w:rsidRPr="006864BE">
              <w:rPr>
                <w:rFonts w:eastAsia="Calibri"/>
                <w:spacing w:val="-4"/>
                <w:sz w:val="24"/>
                <w:szCs w:val="24"/>
                <w:lang w:val="en-US"/>
              </w:rPr>
              <w:t xml:space="preserve">- </w:t>
            </w:r>
            <w:proofErr w:type="spellStart"/>
            <w:r w:rsidRPr="006864BE">
              <w:rPr>
                <w:rFonts w:eastAsia="Calibri"/>
                <w:spacing w:val="-4"/>
                <w:sz w:val="24"/>
                <w:szCs w:val="24"/>
                <w:lang w:val="en-US"/>
              </w:rPr>
              <w:t>группа</w:t>
            </w:r>
            <w:proofErr w:type="spellEnd"/>
          </w:p>
        </w:tc>
        <w:tc>
          <w:tcPr>
            <w:tcW w:w="995" w:type="dxa"/>
          </w:tcPr>
          <w:p w:rsidR="00CA3042" w:rsidRPr="006864BE" w:rsidRDefault="00CA3042" w:rsidP="00215B9C">
            <w:pPr>
              <w:pStyle w:val="TableParagraph"/>
              <w:spacing w:before="97"/>
              <w:ind w:left="86"/>
              <w:jc w:val="center"/>
              <w:rPr>
                <w:rFonts w:eastAsia="Calibri"/>
                <w:sz w:val="24"/>
                <w:szCs w:val="24"/>
                <w:lang w:val="en-US"/>
              </w:rPr>
            </w:pPr>
            <w:proofErr w:type="spellStart"/>
            <w:r w:rsidRPr="006864BE">
              <w:rPr>
                <w:rFonts w:eastAsia="Calibri"/>
                <w:spacing w:val="-2"/>
                <w:sz w:val="24"/>
                <w:szCs w:val="24"/>
                <w:lang w:val="en-US"/>
              </w:rPr>
              <w:t>элемент</w:t>
            </w:r>
            <w:proofErr w:type="spellEnd"/>
          </w:p>
        </w:tc>
      </w:tr>
      <w:tr w:rsidR="00CA3042" w:rsidRPr="006864BE" w:rsidTr="00215B9C">
        <w:trPr>
          <w:trHeight w:val="489"/>
        </w:trPr>
        <w:tc>
          <w:tcPr>
            <w:tcW w:w="419" w:type="dxa"/>
          </w:tcPr>
          <w:p w:rsidR="00CA3042" w:rsidRPr="006864BE" w:rsidRDefault="00CA3042" w:rsidP="00215B9C">
            <w:pPr>
              <w:pStyle w:val="TableParagraph"/>
              <w:spacing w:before="93"/>
              <w:ind w:left="5"/>
              <w:jc w:val="center"/>
              <w:rPr>
                <w:rFonts w:eastAsia="Calibri"/>
                <w:sz w:val="24"/>
                <w:szCs w:val="24"/>
                <w:lang w:val="en-US"/>
              </w:rPr>
            </w:pPr>
            <w:r w:rsidRPr="006864BE">
              <w:rPr>
                <w:rFonts w:eastAsia="Calibri"/>
                <w:w w:val="99"/>
                <w:sz w:val="24"/>
                <w:szCs w:val="24"/>
                <w:lang w:val="en-US"/>
              </w:rPr>
              <w:t>1</w:t>
            </w:r>
          </w:p>
        </w:tc>
        <w:tc>
          <w:tcPr>
            <w:tcW w:w="416" w:type="dxa"/>
          </w:tcPr>
          <w:p w:rsidR="00CA3042" w:rsidRPr="006864BE" w:rsidRDefault="00CA3042" w:rsidP="00215B9C">
            <w:pPr>
              <w:pStyle w:val="TableParagraph"/>
              <w:spacing w:before="93"/>
              <w:ind w:left="9"/>
              <w:jc w:val="center"/>
              <w:rPr>
                <w:rFonts w:eastAsia="Calibri"/>
                <w:sz w:val="24"/>
                <w:szCs w:val="24"/>
                <w:lang w:val="en-US"/>
              </w:rPr>
            </w:pPr>
            <w:r w:rsidRPr="006864BE">
              <w:rPr>
                <w:rFonts w:eastAsia="Calibri"/>
                <w:w w:val="99"/>
                <w:sz w:val="24"/>
                <w:szCs w:val="24"/>
                <w:lang w:val="en-US"/>
              </w:rPr>
              <w:t>2</w:t>
            </w:r>
          </w:p>
        </w:tc>
        <w:tc>
          <w:tcPr>
            <w:tcW w:w="420" w:type="dxa"/>
          </w:tcPr>
          <w:p w:rsidR="00CA3042" w:rsidRPr="006864BE" w:rsidRDefault="00CA3042" w:rsidP="00215B9C">
            <w:pPr>
              <w:pStyle w:val="TableParagraph"/>
              <w:spacing w:before="93"/>
              <w:ind w:left="5"/>
              <w:jc w:val="center"/>
              <w:rPr>
                <w:rFonts w:eastAsia="Calibri"/>
                <w:sz w:val="24"/>
                <w:szCs w:val="24"/>
                <w:lang w:val="en-US"/>
              </w:rPr>
            </w:pPr>
            <w:r w:rsidRPr="006864BE">
              <w:rPr>
                <w:rFonts w:eastAsia="Calibri"/>
                <w:w w:val="99"/>
                <w:sz w:val="24"/>
                <w:szCs w:val="24"/>
                <w:lang w:val="en-US"/>
              </w:rPr>
              <w:t>3</w:t>
            </w:r>
          </w:p>
        </w:tc>
        <w:tc>
          <w:tcPr>
            <w:tcW w:w="489" w:type="dxa"/>
          </w:tcPr>
          <w:p w:rsidR="00CA3042" w:rsidRPr="006864BE" w:rsidRDefault="00CA3042" w:rsidP="00215B9C">
            <w:pPr>
              <w:pStyle w:val="TableParagraph"/>
              <w:spacing w:before="93"/>
              <w:ind w:left="15"/>
              <w:jc w:val="center"/>
              <w:rPr>
                <w:rFonts w:eastAsia="Calibri"/>
                <w:sz w:val="24"/>
                <w:szCs w:val="24"/>
                <w:lang w:val="en-US"/>
              </w:rPr>
            </w:pPr>
            <w:r w:rsidRPr="006864BE">
              <w:rPr>
                <w:rFonts w:eastAsia="Calibri"/>
                <w:w w:val="99"/>
                <w:sz w:val="24"/>
                <w:szCs w:val="24"/>
                <w:lang w:val="en-US"/>
              </w:rPr>
              <w:t>4</w:t>
            </w:r>
          </w:p>
        </w:tc>
        <w:tc>
          <w:tcPr>
            <w:tcW w:w="496" w:type="dxa"/>
          </w:tcPr>
          <w:p w:rsidR="00CA3042" w:rsidRPr="006864BE" w:rsidRDefault="00CA3042" w:rsidP="00215B9C">
            <w:pPr>
              <w:pStyle w:val="TableParagraph"/>
              <w:spacing w:before="93"/>
              <w:ind w:left="11"/>
              <w:jc w:val="center"/>
              <w:rPr>
                <w:rFonts w:eastAsia="Calibri"/>
                <w:sz w:val="24"/>
                <w:szCs w:val="24"/>
                <w:lang w:val="en-US"/>
              </w:rPr>
            </w:pPr>
            <w:r w:rsidRPr="006864BE">
              <w:rPr>
                <w:rFonts w:eastAsia="Calibri"/>
                <w:w w:val="99"/>
                <w:sz w:val="24"/>
                <w:szCs w:val="24"/>
                <w:lang w:val="en-US"/>
              </w:rPr>
              <w:t>5</w:t>
            </w:r>
          </w:p>
        </w:tc>
        <w:tc>
          <w:tcPr>
            <w:tcW w:w="462" w:type="dxa"/>
          </w:tcPr>
          <w:p w:rsidR="00CA3042" w:rsidRPr="006864BE" w:rsidRDefault="00CA3042" w:rsidP="00215B9C">
            <w:pPr>
              <w:pStyle w:val="TableParagraph"/>
              <w:spacing w:before="93"/>
              <w:ind w:left="17"/>
              <w:jc w:val="center"/>
              <w:rPr>
                <w:rFonts w:eastAsia="Calibri"/>
                <w:sz w:val="24"/>
                <w:szCs w:val="24"/>
                <w:lang w:val="en-US"/>
              </w:rPr>
            </w:pPr>
            <w:r w:rsidRPr="006864BE">
              <w:rPr>
                <w:rFonts w:eastAsia="Calibri"/>
                <w:w w:val="99"/>
                <w:sz w:val="24"/>
                <w:szCs w:val="24"/>
                <w:lang w:val="en-US"/>
              </w:rPr>
              <w:t>6</w:t>
            </w:r>
          </w:p>
        </w:tc>
        <w:tc>
          <w:tcPr>
            <w:tcW w:w="566" w:type="dxa"/>
          </w:tcPr>
          <w:p w:rsidR="00CA3042" w:rsidRPr="006864BE" w:rsidRDefault="00CA3042" w:rsidP="00215B9C">
            <w:pPr>
              <w:pStyle w:val="TableParagraph"/>
              <w:spacing w:before="93"/>
              <w:ind w:left="13"/>
              <w:jc w:val="center"/>
              <w:rPr>
                <w:rFonts w:eastAsia="Calibri"/>
                <w:sz w:val="24"/>
                <w:szCs w:val="24"/>
                <w:lang w:val="en-US"/>
              </w:rPr>
            </w:pPr>
            <w:r w:rsidRPr="006864BE">
              <w:rPr>
                <w:rFonts w:eastAsia="Calibri"/>
                <w:w w:val="99"/>
                <w:sz w:val="24"/>
                <w:szCs w:val="24"/>
                <w:lang w:val="en-US"/>
              </w:rPr>
              <w:t>7</w:t>
            </w:r>
          </w:p>
        </w:tc>
        <w:tc>
          <w:tcPr>
            <w:tcW w:w="426" w:type="dxa"/>
          </w:tcPr>
          <w:p w:rsidR="00CA3042" w:rsidRPr="006864BE" w:rsidRDefault="00CA3042" w:rsidP="00215B9C">
            <w:pPr>
              <w:pStyle w:val="TableParagraph"/>
              <w:spacing w:before="93"/>
              <w:ind w:left="151"/>
              <w:rPr>
                <w:rFonts w:eastAsia="Calibri"/>
                <w:sz w:val="24"/>
                <w:szCs w:val="24"/>
                <w:lang w:val="en-US"/>
              </w:rPr>
            </w:pPr>
            <w:r w:rsidRPr="006864BE">
              <w:rPr>
                <w:rFonts w:eastAsia="Calibri"/>
                <w:w w:val="99"/>
                <w:sz w:val="24"/>
                <w:szCs w:val="24"/>
                <w:lang w:val="en-US"/>
              </w:rPr>
              <w:t>8</w:t>
            </w:r>
          </w:p>
        </w:tc>
        <w:tc>
          <w:tcPr>
            <w:tcW w:w="425" w:type="dxa"/>
          </w:tcPr>
          <w:p w:rsidR="00CA3042" w:rsidRPr="006864BE" w:rsidRDefault="00CA3042" w:rsidP="00215B9C">
            <w:pPr>
              <w:pStyle w:val="TableParagraph"/>
              <w:spacing w:before="93"/>
              <w:ind w:left="138"/>
              <w:rPr>
                <w:rFonts w:eastAsia="Calibri"/>
                <w:sz w:val="24"/>
                <w:szCs w:val="24"/>
                <w:lang w:val="en-US"/>
              </w:rPr>
            </w:pPr>
            <w:r w:rsidRPr="006864BE">
              <w:rPr>
                <w:rFonts w:eastAsia="Calibri"/>
                <w:w w:val="99"/>
                <w:sz w:val="24"/>
                <w:szCs w:val="24"/>
                <w:lang w:val="en-US"/>
              </w:rPr>
              <w:t>9</w:t>
            </w:r>
          </w:p>
        </w:tc>
        <w:tc>
          <w:tcPr>
            <w:tcW w:w="425" w:type="dxa"/>
          </w:tcPr>
          <w:p w:rsidR="00CA3042" w:rsidRPr="006864BE" w:rsidRDefault="00CA3042" w:rsidP="00215B9C">
            <w:pPr>
              <w:pStyle w:val="TableParagraph"/>
              <w:spacing w:before="93"/>
              <w:ind w:left="73"/>
              <w:rPr>
                <w:rFonts w:eastAsia="Calibri"/>
                <w:sz w:val="24"/>
                <w:szCs w:val="24"/>
                <w:lang w:val="en-US"/>
              </w:rPr>
            </w:pPr>
            <w:r w:rsidRPr="006864BE">
              <w:rPr>
                <w:rFonts w:eastAsia="Calibri"/>
                <w:spacing w:val="-5"/>
                <w:sz w:val="24"/>
                <w:szCs w:val="24"/>
                <w:lang w:val="en-US"/>
              </w:rPr>
              <w:t>10</w:t>
            </w:r>
          </w:p>
        </w:tc>
        <w:tc>
          <w:tcPr>
            <w:tcW w:w="425" w:type="dxa"/>
          </w:tcPr>
          <w:p w:rsidR="00CA3042" w:rsidRPr="006864BE" w:rsidRDefault="00CA3042" w:rsidP="00215B9C">
            <w:pPr>
              <w:pStyle w:val="TableParagraph"/>
              <w:spacing w:before="93"/>
              <w:ind w:left="84"/>
              <w:rPr>
                <w:rFonts w:eastAsia="Calibri"/>
                <w:sz w:val="24"/>
                <w:szCs w:val="24"/>
                <w:lang w:val="en-US"/>
              </w:rPr>
            </w:pPr>
            <w:r w:rsidRPr="006864BE">
              <w:rPr>
                <w:rFonts w:eastAsia="Calibri"/>
                <w:spacing w:val="-5"/>
                <w:sz w:val="24"/>
                <w:szCs w:val="24"/>
                <w:lang w:val="en-US"/>
              </w:rPr>
              <w:t>11</w:t>
            </w:r>
          </w:p>
        </w:tc>
        <w:tc>
          <w:tcPr>
            <w:tcW w:w="426" w:type="dxa"/>
          </w:tcPr>
          <w:p w:rsidR="00CA3042" w:rsidRPr="006864BE" w:rsidRDefault="00CA3042" w:rsidP="00215B9C">
            <w:pPr>
              <w:pStyle w:val="TableParagraph"/>
              <w:spacing w:before="93"/>
              <w:ind w:left="82"/>
              <w:rPr>
                <w:rFonts w:eastAsia="Calibri"/>
                <w:sz w:val="24"/>
                <w:szCs w:val="24"/>
                <w:lang w:val="en-US"/>
              </w:rPr>
            </w:pPr>
            <w:r w:rsidRPr="006864BE">
              <w:rPr>
                <w:rFonts w:eastAsia="Calibri"/>
                <w:spacing w:val="-5"/>
                <w:sz w:val="24"/>
                <w:szCs w:val="24"/>
                <w:lang w:val="en-US"/>
              </w:rPr>
              <w:t>12</w:t>
            </w:r>
          </w:p>
        </w:tc>
        <w:tc>
          <w:tcPr>
            <w:tcW w:w="425" w:type="dxa"/>
          </w:tcPr>
          <w:p w:rsidR="00CA3042" w:rsidRPr="006864BE" w:rsidRDefault="00CA3042" w:rsidP="00215B9C">
            <w:pPr>
              <w:pStyle w:val="TableParagraph"/>
              <w:spacing w:before="93"/>
              <w:ind w:left="90"/>
              <w:rPr>
                <w:rFonts w:eastAsia="Calibri"/>
                <w:sz w:val="24"/>
                <w:szCs w:val="24"/>
                <w:lang w:val="en-US"/>
              </w:rPr>
            </w:pPr>
            <w:r w:rsidRPr="006864BE">
              <w:rPr>
                <w:rFonts w:eastAsia="Calibri"/>
                <w:spacing w:val="-5"/>
                <w:sz w:val="24"/>
                <w:szCs w:val="24"/>
                <w:lang w:val="en-US"/>
              </w:rPr>
              <w:t>13</w:t>
            </w:r>
          </w:p>
        </w:tc>
        <w:tc>
          <w:tcPr>
            <w:tcW w:w="425" w:type="dxa"/>
          </w:tcPr>
          <w:p w:rsidR="00CA3042" w:rsidRPr="006864BE" w:rsidRDefault="00CA3042" w:rsidP="00215B9C">
            <w:pPr>
              <w:pStyle w:val="TableParagraph"/>
              <w:spacing w:before="93"/>
              <w:ind w:left="88"/>
              <w:rPr>
                <w:rFonts w:eastAsia="Calibri"/>
                <w:sz w:val="24"/>
                <w:szCs w:val="24"/>
                <w:lang w:val="en-US"/>
              </w:rPr>
            </w:pPr>
            <w:r w:rsidRPr="006864BE">
              <w:rPr>
                <w:rFonts w:eastAsia="Calibri"/>
                <w:spacing w:val="-5"/>
                <w:sz w:val="24"/>
                <w:szCs w:val="24"/>
                <w:lang w:val="en-US"/>
              </w:rPr>
              <w:t>14</w:t>
            </w:r>
          </w:p>
        </w:tc>
        <w:tc>
          <w:tcPr>
            <w:tcW w:w="425" w:type="dxa"/>
          </w:tcPr>
          <w:p w:rsidR="00CA3042" w:rsidRPr="006864BE" w:rsidRDefault="00CA3042" w:rsidP="00215B9C">
            <w:pPr>
              <w:pStyle w:val="TableParagraph"/>
              <w:spacing w:before="93"/>
              <w:ind w:left="90"/>
              <w:rPr>
                <w:rFonts w:eastAsia="Calibri"/>
                <w:sz w:val="24"/>
                <w:szCs w:val="24"/>
                <w:lang w:val="en-US"/>
              </w:rPr>
            </w:pPr>
            <w:r w:rsidRPr="006864BE">
              <w:rPr>
                <w:rFonts w:eastAsia="Calibri"/>
                <w:spacing w:val="-5"/>
                <w:sz w:val="24"/>
                <w:szCs w:val="24"/>
                <w:lang w:val="en-US"/>
              </w:rPr>
              <w:t>15</w:t>
            </w:r>
          </w:p>
        </w:tc>
        <w:tc>
          <w:tcPr>
            <w:tcW w:w="573" w:type="dxa"/>
          </w:tcPr>
          <w:p w:rsidR="00CA3042" w:rsidRPr="006864BE" w:rsidRDefault="00CA3042" w:rsidP="00215B9C">
            <w:pPr>
              <w:pStyle w:val="TableParagraph"/>
              <w:spacing w:before="93"/>
              <w:ind w:left="98"/>
              <w:rPr>
                <w:rFonts w:eastAsia="Calibri"/>
                <w:sz w:val="24"/>
                <w:szCs w:val="24"/>
                <w:lang w:val="en-US"/>
              </w:rPr>
            </w:pPr>
            <w:r w:rsidRPr="006864BE">
              <w:rPr>
                <w:rFonts w:eastAsia="Calibri"/>
                <w:spacing w:val="-5"/>
                <w:sz w:val="24"/>
                <w:szCs w:val="24"/>
                <w:lang w:val="en-US"/>
              </w:rPr>
              <w:t>16</w:t>
            </w:r>
          </w:p>
        </w:tc>
        <w:tc>
          <w:tcPr>
            <w:tcW w:w="449" w:type="dxa"/>
          </w:tcPr>
          <w:p w:rsidR="00CA3042" w:rsidRPr="006864BE" w:rsidRDefault="00CA3042" w:rsidP="00215B9C">
            <w:pPr>
              <w:pStyle w:val="TableParagraph"/>
              <w:spacing w:before="93"/>
              <w:ind w:left="96"/>
              <w:rPr>
                <w:rFonts w:eastAsia="Calibri"/>
                <w:sz w:val="24"/>
                <w:szCs w:val="24"/>
                <w:lang w:val="en-US"/>
              </w:rPr>
            </w:pPr>
            <w:r w:rsidRPr="006864BE">
              <w:rPr>
                <w:rFonts w:eastAsia="Calibri"/>
                <w:spacing w:val="-5"/>
                <w:sz w:val="24"/>
                <w:szCs w:val="24"/>
                <w:lang w:val="en-US"/>
              </w:rPr>
              <w:t>17</w:t>
            </w:r>
          </w:p>
        </w:tc>
        <w:tc>
          <w:tcPr>
            <w:tcW w:w="548" w:type="dxa"/>
          </w:tcPr>
          <w:p w:rsidR="00CA3042" w:rsidRPr="006864BE" w:rsidRDefault="00CA3042" w:rsidP="00215B9C">
            <w:pPr>
              <w:pStyle w:val="TableParagraph"/>
              <w:spacing w:before="93"/>
              <w:ind w:left="139"/>
              <w:jc w:val="center"/>
              <w:rPr>
                <w:rFonts w:eastAsia="Calibri"/>
                <w:sz w:val="24"/>
                <w:szCs w:val="24"/>
                <w:lang w:val="en-US"/>
              </w:rPr>
            </w:pPr>
            <w:r w:rsidRPr="006864BE">
              <w:rPr>
                <w:rFonts w:eastAsia="Calibri"/>
                <w:spacing w:val="-5"/>
                <w:sz w:val="24"/>
                <w:szCs w:val="24"/>
                <w:lang w:val="en-US"/>
              </w:rPr>
              <w:t>18</w:t>
            </w:r>
          </w:p>
        </w:tc>
        <w:tc>
          <w:tcPr>
            <w:tcW w:w="992" w:type="dxa"/>
          </w:tcPr>
          <w:p w:rsidR="00CA3042" w:rsidRPr="006864BE" w:rsidRDefault="00CA3042" w:rsidP="00215B9C">
            <w:pPr>
              <w:pStyle w:val="TableParagraph"/>
              <w:spacing w:before="93"/>
              <w:ind w:left="385"/>
              <w:jc w:val="center"/>
              <w:rPr>
                <w:rFonts w:eastAsia="Calibri"/>
                <w:sz w:val="24"/>
                <w:szCs w:val="24"/>
                <w:lang w:val="en-US"/>
              </w:rPr>
            </w:pPr>
            <w:r w:rsidRPr="006864BE">
              <w:rPr>
                <w:rFonts w:eastAsia="Calibri"/>
                <w:spacing w:val="-5"/>
                <w:sz w:val="24"/>
                <w:szCs w:val="24"/>
                <w:lang w:val="en-US"/>
              </w:rPr>
              <w:t>19</w:t>
            </w:r>
          </w:p>
        </w:tc>
        <w:tc>
          <w:tcPr>
            <w:tcW w:w="995" w:type="dxa"/>
          </w:tcPr>
          <w:p w:rsidR="00CA3042" w:rsidRPr="006864BE" w:rsidRDefault="00CA3042" w:rsidP="00215B9C">
            <w:pPr>
              <w:pStyle w:val="TableParagraph"/>
              <w:spacing w:before="93"/>
              <w:ind w:left="86"/>
              <w:jc w:val="center"/>
              <w:rPr>
                <w:rFonts w:eastAsia="Calibri"/>
                <w:sz w:val="24"/>
                <w:szCs w:val="24"/>
                <w:lang w:val="en-US"/>
              </w:rPr>
            </w:pPr>
            <w:r w:rsidRPr="006864BE">
              <w:rPr>
                <w:rFonts w:eastAsia="Calibri"/>
                <w:spacing w:val="-5"/>
                <w:sz w:val="24"/>
                <w:szCs w:val="24"/>
                <w:lang w:val="en-US"/>
              </w:rPr>
              <w:t>20</w:t>
            </w:r>
          </w:p>
        </w:tc>
      </w:tr>
    </w:tbl>
    <w:p w:rsidR="00CA3042" w:rsidRPr="006864BE" w:rsidRDefault="00CA3042" w:rsidP="00CA3042">
      <w:pPr>
        <w:pStyle w:val="af3"/>
        <w:spacing w:before="5"/>
      </w:pPr>
    </w:p>
    <w:p w:rsidR="00CA3042" w:rsidRPr="00E011F3" w:rsidRDefault="00CA3042" w:rsidP="00CA3042">
      <w:pPr>
        <w:pStyle w:val="a3"/>
        <w:widowControl w:val="0"/>
        <w:numPr>
          <w:ilvl w:val="0"/>
          <w:numId w:val="26"/>
        </w:numPr>
        <w:tabs>
          <w:tab w:val="left" w:pos="709"/>
        </w:tabs>
        <w:suppressAutoHyphens w:val="0"/>
        <w:autoSpaceDE w:val="0"/>
        <w:autoSpaceDN w:val="0"/>
        <w:spacing w:after="0" w:line="242" w:lineRule="auto"/>
        <w:ind w:left="0" w:firstLine="710"/>
        <w:jc w:val="both"/>
        <w:rPr>
          <w:rFonts w:ascii="Times New Roman" w:hAnsi="Times New Roman"/>
        </w:rPr>
      </w:pPr>
      <w:r w:rsidRPr="00E011F3">
        <w:rPr>
          <w:rFonts w:ascii="Times New Roman" w:hAnsi="Times New Roman"/>
        </w:rPr>
        <w:t>Код главного распорядителя бюджетных средств состоит из трех разрядов</w:t>
      </w:r>
      <w:r w:rsidRPr="00E011F3">
        <w:rPr>
          <w:rFonts w:ascii="Times New Roman" w:hAnsi="Times New Roman"/>
          <w:spacing w:val="-1"/>
        </w:rPr>
        <w:t xml:space="preserve"> </w:t>
      </w:r>
      <w:r w:rsidRPr="00E011F3">
        <w:rPr>
          <w:rFonts w:ascii="Times New Roman" w:hAnsi="Times New Roman"/>
        </w:rPr>
        <w:t>и формируется с применением</w:t>
      </w:r>
      <w:r w:rsidRPr="00E011F3">
        <w:rPr>
          <w:rFonts w:ascii="Times New Roman" w:hAnsi="Times New Roman"/>
          <w:spacing w:val="-2"/>
        </w:rPr>
        <w:t xml:space="preserve"> </w:t>
      </w:r>
      <w:r w:rsidRPr="00E011F3">
        <w:rPr>
          <w:rFonts w:ascii="Times New Roman" w:hAnsi="Times New Roman"/>
        </w:rPr>
        <w:t>числового ряда:</w:t>
      </w:r>
      <w:r w:rsidRPr="00E011F3">
        <w:rPr>
          <w:rFonts w:ascii="Times New Roman" w:hAnsi="Times New Roman"/>
          <w:spacing w:val="-4"/>
        </w:rPr>
        <w:t xml:space="preserve"> </w:t>
      </w:r>
      <w:r w:rsidRPr="00E011F3">
        <w:rPr>
          <w:rFonts w:ascii="Times New Roman" w:hAnsi="Times New Roman"/>
        </w:rPr>
        <w:t>1, 2, 3, 4, 5,</w:t>
      </w:r>
      <w:r w:rsidRPr="00E011F3">
        <w:rPr>
          <w:rFonts w:ascii="Times New Roman" w:hAnsi="Times New Roman"/>
          <w:spacing w:val="-1"/>
        </w:rPr>
        <w:t xml:space="preserve"> </w:t>
      </w:r>
      <w:r w:rsidRPr="00E011F3">
        <w:rPr>
          <w:rFonts w:ascii="Times New Roman" w:hAnsi="Times New Roman"/>
        </w:rPr>
        <w:t>6,</w:t>
      </w:r>
      <w:r w:rsidRPr="00E011F3">
        <w:rPr>
          <w:rFonts w:ascii="Times New Roman" w:hAnsi="Times New Roman"/>
          <w:spacing w:val="-1"/>
        </w:rPr>
        <w:t xml:space="preserve"> </w:t>
      </w:r>
      <w:r w:rsidRPr="00E011F3">
        <w:rPr>
          <w:rFonts w:ascii="Times New Roman" w:hAnsi="Times New Roman"/>
        </w:rPr>
        <w:t xml:space="preserve">7, 8, 9, </w:t>
      </w:r>
      <w:r w:rsidRPr="00E011F3">
        <w:rPr>
          <w:rFonts w:ascii="Times New Roman" w:hAnsi="Times New Roman"/>
          <w:spacing w:val="-6"/>
        </w:rPr>
        <w:t>0.</w:t>
      </w:r>
    </w:p>
    <w:p w:rsidR="00CA3042" w:rsidRPr="00E011F3" w:rsidRDefault="00CA3042" w:rsidP="00CA3042">
      <w:pPr>
        <w:pStyle w:val="af3"/>
        <w:spacing w:after="0"/>
      </w:pPr>
      <w:r w:rsidRPr="00E011F3">
        <w:t>Главному распорядителю средств соответствующего бюджета, обладающему полномочиями главного администратора доходов данного бюджета, присваивается код главного распорядителя бюджетных средств, соответствующий коду главы.</w:t>
      </w:r>
    </w:p>
    <w:p w:rsidR="00CA3042" w:rsidRPr="00E011F3" w:rsidRDefault="00CA3042" w:rsidP="00E011F3">
      <w:pPr>
        <w:pStyle w:val="a3"/>
        <w:widowControl w:val="0"/>
        <w:numPr>
          <w:ilvl w:val="0"/>
          <w:numId w:val="26"/>
        </w:numPr>
        <w:tabs>
          <w:tab w:val="left" w:pos="709"/>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Код раздела (подраздела) классификации расходов бюджетов состоит из двух разрядов.</w:t>
      </w:r>
    </w:p>
    <w:p w:rsidR="00CA3042" w:rsidRPr="00E011F3" w:rsidRDefault="00CA3042" w:rsidP="00E011F3">
      <w:pPr>
        <w:pStyle w:val="a3"/>
        <w:widowControl w:val="0"/>
        <w:tabs>
          <w:tab w:val="left" w:pos="-284"/>
        </w:tabs>
        <w:autoSpaceDE w:val="0"/>
        <w:autoSpaceDN w:val="0"/>
        <w:spacing w:line="240" w:lineRule="auto"/>
        <w:ind w:left="0" w:firstLine="709"/>
        <w:jc w:val="both"/>
        <w:rPr>
          <w:rFonts w:ascii="Times New Roman" w:hAnsi="Times New Roman"/>
        </w:rPr>
      </w:pPr>
      <w:r w:rsidRPr="00E011F3">
        <w:rPr>
          <w:rFonts w:ascii="Times New Roman" w:hAnsi="Times New Roman"/>
        </w:rPr>
        <w:t>Разделам (подразделам) классификации расходов бюджетов присваиваются уникальные цифровые коды, формируемые с применением числового ряда: 1, 2, 3, 4, 5, 6, 7, 8, 9, 0.</w:t>
      </w:r>
    </w:p>
    <w:p w:rsidR="00CA3042" w:rsidRPr="00E011F3" w:rsidRDefault="00CA3042" w:rsidP="00E011F3">
      <w:pPr>
        <w:pStyle w:val="a3"/>
        <w:widowControl w:val="0"/>
        <w:tabs>
          <w:tab w:val="left" w:pos="-284"/>
        </w:tabs>
        <w:autoSpaceDE w:val="0"/>
        <w:autoSpaceDN w:val="0"/>
        <w:spacing w:line="240" w:lineRule="auto"/>
        <w:ind w:left="0" w:firstLine="709"/>
        <w:jc w:val="both"/>
        <w:rPr>
          <w:rFonts w:ascii="Times New Roman" w:hAnsi="Times New Roman"/>
        </w:rPr>
      </w:pPr>
      <w:r w:rsidRPr="00E011F3">
        <w:rPr>
          <w:rFonts w:ascii="Times New Roman" w:hAnsi="Times New Roman"/>
        </w:rPr>
        <w:t>Единые для бюджетов бюджетной системы Российской Федерации коды разделов и подразделов классификации расходов бюджетов приведены в приложении 1 к настоящему Порядку.</w:t>
      </w:r>
    </w:p>
    <w:p w:rsidR="00CA3042" w:rsidRPr="00E011F3" w:rsidRDefault="00CA3042" w:rsidP="00E011F3">
      <w:pPr>
        <w:pStyle w:val="a3"/>
        <w:widowControl w:val="0"/>
        <w:numPr>
          <w:ilvl w:val="0"/>
          <w:numId w:val="26"/>
        </w:numPr>
        <w:tabs>
          <w:tab w:val="left" w:pos="709"/>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Отнесение расходов бюджетов бюджетной системы Российской Федерации на разделы и подразделы классификации расходов бюджетов осуществляется с учетом следующего:</w:t>
      </w:r>
    </w:p>
    <w:p w:rsidR="00CA3042" w:rsidRPr="00E011F3" w:rsidRDefault="00CA3042" w:rsidP="00E011F3">
      <w:pPr>
        <w:pStyle w:val="a3"/>
        <w:widowControl w:val="0"/>
        <w:tabs>
          <w:tab w:val="left" w:pos="-709"/>
        </w:tabs>
        <w:autoSpaceDE w:val="0"/>
        <w:autoSpaceDN w:val="0"/>
        <w:spacing w:after="0" w:line="240" w:lineRule="auto"/>
        <w:ind w:left="0"/>
        <w:jc w:val="both"/>
        <w:rPr>
          <w:rFonts w:ascii="Times New Roman" w:hAnsi="Times New Roman"/>
        </w:rPr>
      </w:pPr>
      <w:r w:rsidRPr="00E011F3">
        <w:rPr>
          <w:rFonts w:ascii="Times New Roman" w:hAnsi="Times New Roman"/>
        </w:rPr>
        <w:t xml:space="preserve">          отнесение расходов на реализацию функций общегосударственного характера </w:t>
      </w:r>
      <w:r w:rsidRPr="00E011F3">
        <w:rPr>
          <w:rFonts w:ascii="Times New Roman" w:hAnsi="Times New Roman"/>
          <w:b/>
        </w:rPr>
        <w:t>на раздел 0100</w:t>
      </w:r>
      <w:r w:rsidRPr="00E011F3">
        <w:rPr>
          <w:rFonts w:ascii="Times New Roman" w:hAnsi="Times New Roman"/>
        </w:rPr>
        <w:t xml:space="preserve"> "Общегосударственные вопросы" классификации расходов бюджетов;</w:t>
      </w:r>
    </w:p>
    <w:p w:rsidR="00CA3042" w:rsidRPr="00E011F3" w:rsidRDefault="00CA3042" w:rsidP="00E011F3">
      <w:pPr>
        <w:pStyle w:val="a3"/>
        <w:widowControl w:val="0"/>
        <w:tabs>
          <w:tab w:val="left" w:pos="-709"/>
        </w:tabs>
        <w:autoSpaceDE w:val="0"/>
        <w:autoSpaceDN w:val="0"/>
        <w:spacing w:after="0" w:line="240" w:lineRule="auto"/>
        <w:ind w:left="0"/>
        <w:jc w:val="both"/>
        <w:rPr>
          <w:rFonts w:ascii="Times New Roman" w:hAnsi="Times New Roman"/>
        </w:rPr>
      </w:pPr>
      <w:r w:rsidRPr="00E011F3">
        <w:rPr>
          <w:rFonts w:ascii="Times New Roman" w:hAnsi="Times New Roman"/>
        </w:rPr>
        <w:t>отнесение расходов на руководство и управление в сфере установленных функций (административных расходов) на соответствующие указанным функциям разделы и подразделы классификации расходов бюджетов;</w:t>
      </w:r>
    </w:p>
    <w:p w:rsidR="00CA3042" w:rsidRPr="00E011F3" w:rsidRDefault="00CA3042" w:rsidP="00E011F3">
      <w:pPr>
        <w:pStyle w:val="a3"/>
        <w:widowControl w:val="0"/>
        <w:tabs>
          <w:tab w:val="left" w:pos="-709"/>
          <w:tab w:val="left" w:pos="0"/>
        </w:tabs>
        <w:autoSpaceDE w:val="0"/>
        <w:autoSpaceDN w:val="0"/>
        <w:spacing w:after="0" w:line="240" w:lineRule="auto"/>
        <w:ind w:left="0"/>
        <w:jc w:val="both"/>
        <w:rPr>
          <w:rFonts w:ascii="Times New Roman" w:hAnsi="Times New Roman"/>
        </w:rPr>
      </w:pPr>
      <w:r w:rsidRPr="00E011F3">
        <w:rPr>
          <w:rFonts w:ascii="Times New Roman" w:hAnsi="Times New Roman"/>
        </w:rPr>
        <w:t xml:space="preserve">          отнесение расходов на бюджетные инвестиции в объекты строительства, реконструкции  (в том числе с элементами реставрации), технического перевооружения, а также на приобретение объектов государственной (муниципальной) собственности на разделы и подразделы классификации расходов бюджетов в соответствии с отраслевой принадлежностью;</w:t>
      </w:r>
    </w:p>
    <w:p w:rsidR="00CA3042" w:rsidRPr="00E011F3" w:rsidRDefault="00CA3042" w:rsidP="00E011F3">
      <w:pPr>
        <w:pStyle w:val="a3"/>
        <w:widowControl w:val="0"/>
        <w:tabs>
          <w:tab w:val="left" w:pos="-709"/>
        </w:tabs>
        <w:autoSpaceDE w:val="0"/>
        <w:autoSpaceDN w:val="0"/>
        <w:spacing w:after="0" w:line="240" w:lineRule="auto"/>
        <w:ind w:left="0"/>
        <w:jc w:val="both"/>
        <w:rPr>
          <w:rFonts w:ascii="Times New Roman" w:hAnsi="Times New Roman"/>
        </w:rPr>
      </w:pPr>
      <w:r w:rsidRPr="00E011F3">
        <w:rPr>
          <w:rFonts w:ascii="Times New Roman" w:hAnsi="Times New Roman"/>
        </w:rPr>
        <w:t xml:space="preserve">         отнесение расходов на осуществление главным распорядителем (уполномоченной им подведомственной организацией) централизованных закупок товаров в целях:</w:t>
      </w:r>
    </w:p>
    <w:p w:rsidR="00CA3042" w:rsidRPr="00E011F3" w:rsidRDefault="00CA3042" w:rsidP="00E011F3">
      <w:pPr>
        <w:pStyle w:val="a3"/>
        <w:widowControl w:val="0"/>
        <w:tabs>
          <w:tab w:val="left" w:pos="-709"/>
        </w:tabs>
        <w:autoSpaceDE w:val="0"/>
        <w:autoSpaceDN w:val="0"/>
        <w:spacing w:after="0" w:line="240" w:lineRule="auto"/>
        <w:ind w:left="0"/>
        <w:jc w:val="both"/>
        <w:rPr>
          <w:rFonts w:ascii="Times New Roman" w:hAnsi="Times New Roman"/>
        </w:rPr>
      </w:pPr>
      <w:r w:rsidRPr="00E011F3">
        <w:rPr>
          <w:rFonts w:ascii="Times New Roman" w:hAnsi="Times New Roman"/>
        </w:rPr>
        <w:t xml:space="preserve">        обеспечения нужд государственного (муниципального) органа, в том числе в целях обеспечения выполнения возложенных на него функций с учетом территориальных органов и подведомственных ему казенных учреждений, на разделы и подразделы классификации расходов бюджетов, в рамках которых отражаются расходы на обеспечение функционирования данного государственного (муниципального) органа;</w:t>
      </w:r>
    </w:p>
    <w:p w:rsidR="00CA3042" w:rsidRPr="00E011F3" w:rsidRDefault="00CA3042" w:rsidP="00E011F3">
      <w:pPr>
        <w:pStyle w:val="a3"/>
        <w:widowControl w:val="0"/>
        <w:tabs>
          <w:tab w:val="left" w:pos="-709"/>
        </w:tabs>
        <w:autoSpaceDE w:val="0"/>
        <w:autoSpaceDN w:val="0"/>
        <w:spacing w:after="0" w:line="240" w:lineRule="auto"/>
        <w:ind w:left="0"/>
        <w:jc w:val="both"/>
        <w:rPr>
          <w:rFonts w:ascii="Times New Roman" w:hAnsi="Times New Roman"/>
        </w:rPr>
      </w:pPr>
      <w:r w:rsidRPr="00E011F3">
        <w:rPr>
          <w:rFonts w:ascii="Times New Roman" w:hAnsi="Times New Roman"/>
        </w:rPr>
        <w:t xml:space="preserve">         </w:t>
      </w:r>
      <w:proofErr w:type="gramStart"/>
      <w:r w:rsidRPr="00E011F3">
        <w:rPr>
          <w:rFonts w:ascii="Times New Roman" w:hAnsi="Times New Roman"/>
        </w:rPr>
        <w:t>обеспечения нужд территориальных органов и (или) подведомственных государственному (муниципальному) органу государственных (муниципальных) учреждений на отраслевые (функциональные) разделы (подразделы) классификации расходов бюджетов, соответствующие выполняемым данными органами, учреждениями функциям;</w:t>
      </w:r>
      <w:proofErr w:type="gramEnd"/>
    </w:p>
    <w:p w:rsidR="00CA3042" w:rsidRPr="00E011F3" w:rsidRDefault="00CA3042" w:rsidP="00E011F3">
      <w:pPr>
        <w:pStyle w:val="a3"/>
        <w:widowControl w:val="0"/>
        <w:tabs>
          <w:tab w:val="left" w:pos="-709"/>
        </w:tabs>
        <w:autoSpaceDE w:val="0"/>
        <w:autoSpaceDN w:val="0"/>
        <w:spacing w:after="0" w:line="240" w:lineRule="auto"/>
        <w:ind w:left="0"/>
        <w:jc w:val="both"/>
        <w:rPr>
          <w:rFonts w:ascii="Times New Roman" w:hAnsi="Times New Roman"/>
        </w:rPr>
      </w:pPr>
      <w:r w:rsidRPr="00E011F3">
        <w:rPr>
          <w:rFonts w:ascii="Times New Roman" w:hAnsi="Times New Roman"/>
        </w:rPr>
        <w:t xml:space="preserve">         отнесение расходов на предоставление межбюджетных трансфертов (за исключением дотаций и иных межбюджетных трансфертов межотраслевого характера) на разделы и подразделы классификации расходов бюджетов в соответствии с их отраслевой направленностью;</w:t>
      </w:r>
    </w:p>
    <w:p w:rsidR="00CA3042" w:rsidRPr="00E011F3" w:rsidRDefault="00CA3042" w:rsidP="00E011F3">
      <w:pPr>
        <w:pStyle w:val="a3"/>
        <w:widowControl w:val="0"/>
        <w:tabs>
          <w:tab w:val="left" w:pos="-709"/>
        </w:tabs>
        <w:autoSpaceDE w:val="0"/>
        <w:autoSpaceDN w:val="0"/>
        <w:spacing w:after="0"/>
        <w:ind w:left="0"/>
        <w:jc w:val="both"/>
        <w:rPr>
          <w:rFonts w:ascii="Times New Roman" w:hAnsi="Times New Roman"/>
        </w:rPr>
      </w:pPr>
      <w:r w:rsidRPr="00E011F3">
        <w:rPr>
          <w:rFonts w:ascii="Times New Roman" w:hAnsi="Times New Roman"/>
        </w:rPr>
        <w:t xml:space="preserve">          отнесение расходов бюджетов бюджетной системы Российской Федерации, источником финансового обеспечения которых являются предоставляемые из иного бюджета бюджетной </w:t>
      </w:r>
      <w:r w:rsidRPr="00E011F3">
        <w:rPr>
          <w:rFonts w:ascii="Times New Roman" w:hAnsi="Times New Roman"/>
        </w:rPr>
        <w:lastRenderedPageBreak/>
        <w:t xml:space="preserve">системы Российской Федерации в рамках одного раздела и подраздела классификации расходов бюджетов консолидированные субсидии на софинансирование комплекса мероприятий различной отраслевой направленности, </w:t>
      </w:r>
      <w:proofErr w:type="gramStart"/>
      <w:r w:rsidRPr="00E011F3">
        <w:rPr>
          <w:rFonts w:ascii="Times New Roman" w:hAnsi="Times New Roman"/>
        </w:rPr>
        <w:t>включающих</w:t>
      </w:r>
      <w:proofErr w:type="gramEnd"/>
      <w:r w:rsidRPr="00E011F3">
        <w:rPr>
          <w:rFonts w:ascii="Times New Roman" w:hAnsi="Times New Roman"/>
        </w:rPr>
        <w:t xml:space="preserve"> в том числе мероприятия по софинансированию капитальных вложений в объекты государственной (муниципальной) собственности, на разделы и подразделы классификации расходов бюджетов, исходя из отраслевой принадлежности данных расходов;</w:t>
      </w:r>
    </w:p>
    <w:p w:rsidR="00CA3042" w:rsidRPr="00E011F3" w:rsidRDefault="00CA3042" w:rsidP="00E011F3">
      <w:pPr>
        <w:pStyle w:val="a3"/>
        <w:widowControl w:val="0"/>
        <w:tabs>
          <w:tab w:val="left" w:pos="-709"/>
        </w:tabs>
        <w:autoSpaceDE w:val="0"/>
        <w:autoSpaceDN w:val="0"/>
        <w:spacing w:after="0"/>
        <w:ind w:left="0"/>
        <w:jc w:val="both"/>
        <w:rPr>
          <w:rFonts w:ascii="Times New Roman" w:hAnsi="Times New Roman"/>
        </w:rPr>
      </w:pPr>
      <w:r w:rsidRPr="00E011F3">
        <w:rPr>
          <w:rFonts w:ascii="Times New Roman" w:hAnsi="Times New Roman"/>
        </w:rPr>
        <w:t xml:space="preserve">           отнесение расходов на финансовое обеспечение диспансеризации государственных гражданских служащих Российской Федерации и муниципальных служащих на разделы и подразделы классификации расходов бюджетов, по которым отражаются расходы на обеспечение деятельности данных органов государственной власти Российской Федерации, субъектов Российской Федерации, органов местного самоуправления;</w:t>
      </w:r>
    </w:p>
    <w:p w:rsidR="00CA3042" w:rsidRPr="00E011F3" w:rsidRDefault="00CA3042" w:rsidP="00E011F3">
      <w:pPr>
        <w:pStyle w:val="a3"/>
        <w:widowControl w:val="0"/>
        <w:tabs>
          <w:tab w:val="left" w:pos="-709"/>
        </w:tabs>
        <w:autoSpaceDE w:val="0"/>
        <w:autoSpaceDN w:val="0"/>
        <w:spacing w:after="0"/>
        <w:ind w:left="0"/>
        <w:jc w:val="both"/>
        <w:rPr>
          <w:rFonts w:ascii="Times New Roman" w:hAnsi="Times New Roman"/>
        </w:rPr>
      </w:pPr>
      <w:r w:rsidRPr="00E011F3">
        <w:rPr>
          <w:rFonts w:ascii="Times New Roman" w:hAnsi="Times New Roman"/>
        </w:rPr>
        <w:t xml:space="preserve">              отнесение расходов на выплаты уволенным муниципальным служащим (работникам) среднего месячного заработка на период трудоустройства в случае их увольнения в связи с сокращением численности или штата работников организации на разделы и подразделы классификации расходов бюджетов, в рамках которых отражаются расходы на обеспечение функционирования организации - работодателя (нанимателя);</w:t>
      </w:r>
    </w:p>
    <w:p w:rsidR="00CA3042" w:rsidRPr="00E011F3" w:rsidRDefault="00CA3042" w:rsidP="00E011F3">
      <w:pPr>
        <w:pStyle w:val="a3"/>
        <w:widowControl w:val="0"/>
        <w:tabs>
          <w:tab w:val="left" w:pos="-709"/>
        </w:tabs>
        <w:autoSpaceDE w:val="0"/>
        <w:autoSpaceDN w:val="0"/>
        <w:spacing w:after="0"/>
        <w:ind w:left="0"/>
        <w:jc w:val="both"/>
        <w:rPr>
          <w:rFonts w:ascii="Times New Roman" w:hAnsi="Times New Roman"/>
        </w:rPr>
      </w:pPr>
      <w:r w:rsidRPr="00E011F3">
        <w:rPr>
          <w:rFonts w:ascii="Times New Roman" w:hAnsi="Times New Roman"/>
        </w:rPr>
        <w:t xml:space="preserve">           отнесение расходов на финансовое обеспечение выполнения функций (оказание услуг) муниципальными учреждениями, в том числе в форме субсидий, осуществляется по разделам и подразделам классификации расходов бюджетов исходя из осуществляемых указанными учреждениями функций (услуг). При реализации учреждением (в том числе его структурными подразделениями) различных функций (услуг, относящихся к отдельным функциям) (например, в сфере высшего образования и оказания стационарной медицинской помощи населению) расходы на обеспечение деятельности (функций) указанного учреждения (его подразделений) отражаются по разделам (подразделам) классификации расходов бюджетов в соответствии с отраслевой направленностью.</w:t>
      </w:r>
    </w:p>
    <w:p w:rsidR="00CA3042" w:rsidRPr="00E011F3" w:rsidRDefault="00CA3042" w:rsidP="00E011F3">
      <w:pPr>
        <w:pStyle w:val="a3"/>
        <w:widowControl w:val="0"/>
        <w:tabs>
          <w:tab w:val="left" w:pos="-709"/>
        </w:tabs>
        <w:autoSpaceDE w:val="0"/>
        <w:autoSpaceDN w:val="0"/>
        <w:spacing w:after="0"/>
        <w:ind w:left="0"/>
        <w:jc w:val="both"/>
        <w:rPr>
          <w:rFonts w:ascii="Times New Roman" w:hAnsi="Times New Roman"/>
        </w:rPr>
      </w:pPr>
      <w:r w:rsidRPr="00E011F3">
        <w:rPr>
          <w:rFonts w:ascii="Times New Roman" w:hAnsi="Times New Roman"/>
        </w:rPr>
        <w:t xml:space="preserve">         </w:t>
      </w:r>
      <w:proofErr w:type="gramStart"/>
      <w:r w:rsidRPr="00E011F3">
        <w:rPr>
          <w:rFonts w:ascii="Times New Roman" w:hAnsi="Times New Roman"/>
        </w:rPr>
        <w:t>Расходы на общехозяйственные нужды казенного учреждения, в отношении которого не принято решение о применении нормативных затрат при расчете объема финансового обеспечения выполнения задания, которые не представляется возможным отнести к конкретной функции учреждения либо структурного подразделения, оказывающего функционально различные виды услуг (заработная плата административно- хозяйственного персонала (руководителя, бухгалтеров и тому подобное), коммунальные услуги, в случае если указанные подразделения обеспечиваются ими с</w:t>
      </w:r>
      <w:proofErr w:type="gramEnd"/>
      <w:r w:rsidRPr="00E011F3">
        <w:rPr>
          <w:rFonts w:ascii="Times New Roman" w:hAnsi="Times New Roman"/>
        </w:rPr>
        <w:t xml:space="preserve"> </w:t>
      </w:r>
      <w:proofErr w:type="gramStart"/>
      <w:r w:rsidRPr="00E011F3">
        <w:rPr>
          <w:rFonts w:ascii="Times New Roman" w:hAnsi="Times New Roman"/>
        </w:rPr>
        <w:t>использованием единых приборов учета, а также иные аналогичные (с точки зрения охвата обособленных функций) услуги, следует отражать по тому подразделу классификации расходов бюджетов, по которому планируется наибольший объем бюджетных ассигнований в общем объеме бюджетных ассигнований на обеспечение функционирования такого учреждения (либо наибольший объем бюджетных ассигнований на оплату труда).</w:t>
      </w:r>
      <w:proofErr w:type="gramEnd"/>
    </w:p>
    <w:p w:rsidR="00CA3042" w:rsidRPr="00E011F3" w:rsidRDefault="00CA3042" w:rsidP="00E011F3">
      <w:pPr>
        <w:pStyle w:val="af3"/>
        <w:tabs>
          <w:tab w:val="left" w:pos="-709"/>
        </w:tabs>
        <w:spacing w:after="0" w:line="276" w:lineRule="auto"/>
        <w:jc w:val="both"/>
      </w:pPr>
      <w:r w:rsidRPr="00E011F3">
        <w:t>Расходы бюджетов на предоставление публичных нормативных выплат гражданам отражаются:</w:t>
      </w:r>
    </w:p>
    <w:p w:rsidR="00CA3042" w:rsidRPr="00E011F3" w:rsidRDefault="00CA3042" w:rsidP="00E011F3">
      <w:pPr>
        <w:pStyle w:val="af3"/>
        <w:tabs>
          <w:tab w:val="left" w:pos="-709"/>
        </w:tabs>
        <w:spacing w:after="0" w:line="276" w:lineRule="auto"/>
        <w:jc w:val="both"/>
      </w:pPr>
      <w:r w:rsidRPr="00E011F3">
        <w:t>в части публичных нормативных выплат, носящих социальный характер (пенсии, пособия, компенсации и иные аналогичные выплаты, предоставляемые гражданам), - по подразделам раздела 1000 "Социальная политика" классификации расходов бюджетов;</w:t>
      </w:r>
    </w:p>
    <w:p w:rsidR="00CA3042" w:rsidRPr="00E011F3" w:rsidRDefault="00CA3042" w:rsidP="00CA3042">
      <w:pPr>
        <w:pStyle w:val="af3"/>
        <w:tabs>
          <w:tab w:val="left" w:pos="-709"/>
        </w:tabs>
        <w:spacing w:after="0"/>
        <w:ind w:firstLine="567"/>
        <w:jc w:val="both"/>
      </w:pPr>
      <w:r w:rsidRPr="00E011F3">
        <w:t>в части иных публичных нормативных выплат, носящих несоциальный характер, - по разделам и подразделам классификации расходов бюджетов, соответствующим отраслевой (функциональной) направленности.</w:t>
      </w:r>
    </w:p>
    <w:p w:rsidR="00CA3042" w:rsidRPr="00E011F3" w:rsidRDefault="00CA3042" w:rsidP="00CA3042">
      <w:pPr>
        <w:pStyle w:val="af3"/>
        <w:spacing w:after="0"/>
        <w:ind w:firstLine="567"/>
        <w:jc w:val="both"/>
      </w:pPr>
      <w:proofErr w:type="gramStart"/>
      <w:r w:rsidRPr="00E011F3">
        <w:t xml:space="preserve">Расходы на выплаты персоналу (работникам, сотрудникам, служащим,  муниципальных органов (казенных учреждений) денежных выплат, не относящихся к категории публичных нормативных обязательств (заработная плата, денежное довольствие и иные выплаты персоналу (суточные при служебных командировках, выходное пособие, подъемное пособие, и иные выплаты персоналу, обусловленные законодательством Российской Федерации), осуществляются по разделам и подразделам классификации расходов бюджетов, в рамках </w:t>
      </w:r>
      <w:r w:rsidRPr="00E011F3">
        <w:lastRenderedPageBreak/>
        <w:t>которых предусмотрены бюджетные ассигнования на обеспечение</w:t>
      </w:r>
      <w:proofErr w:type="gramEnd"/>
      <w:r w:rsidRPr="00E011F3">
        <w:t xml:space="preserve"> деятельности соответствующих муниципальных органов (казенных учреждений) – работодателей (нанимателей).</w:t>
      </w:r>
    </w:p>
    <w:p w:rsidR="00CA3042" w:rsidRPr="00E011F3" w:rsidRDefault="00CA3042" w:rsidP="00CA3042">
      <w:pPr>
        <w:pStyle w:val="a3"/>
        <w:widowControl w:val="0"/>
        <w:numPr>
          <w:ilvl w:val="1"/>
          <w:numId w:val="26"/>
        </w:numPr>
        <w:tabs>
          <w:tab w:val="left" w:pos="567"/>
        </w:tabs>
        <w:suppressAutoHyphens w:val="0"/>
        <w:autoSpaceDE w:val="0"/>
        <w:autoSpaceDN w:val="0"/>
        <w:spacing w:after="0" w:line="240" w:lineRule="auto"/>
        <w:ind w:left="0" w:firstLine="567"/>
        <w:jc w:val="both"/>
        <w:rPr>
          <w:rFonts w:ascii="Times New Roman" w:hAnsi="Times New Roman"/>
        </w:rPr>
      </w:pPr>
      <w:r w:rsidRPr="00E011F3">
        <w:rPr>
          <w:rFonts w:ascii="Times New Roman" w:hAnsi="Times New Roman"/>
        </w:rPr>
        <w:t>Расходы</w:t>
      </w:r>
      <w:r w:rsidRPr="00E011F3">
        <w:rPr>
          <w:rFonts w:ascii="Times New Roman" w:hAnsi="Times New Roman"/>
          <w:spacing w:val="-10"/>
        </w:rPr>
        <w:t xml:space="preserve"> </w:t>
      </w:r>
      <w:r w:rsidRPr="00E011F3">
        <w:rPr>
          <w:rFonts w:ascii="Times New Roman" w:hAnsi="Times New Roman"/>
        </w:rPr>
        <w:t>бюджетов</w:t>
      </w:r>
      <w:r w:rsidRPr="00E011F3">
        <w:rPr>
          <w:rFonts w:ascii="Times New Roman" w:hAnsi="Times New Roman"/>
          <w:spacing w:val="-12"/>
        </w:rPr>
        <w:t xml:space="preserve"> </w:t>
      </w:r>
      <w:r w:rsidRPr="00E011F3">
        <w:rPr>
          <w:rFonts w:ascii="Times New Roman" w:hAnsi="Times New Roman"/>
        </w:rPr>
        <w:t>бюджетной</w:t>
      </w:r>
      <w:r w:rsidRPr="00E011F3">
        <w:rPr>
          <w:rFonts w:ascii="Times New Roman" w:hAnsi="Times New Roman"/>
          <w:spacing w:val="-10"/>
        </w:rPr>
        <w:t xml:space="preserve"> </w:t>
      </w:r>
      <w:r w:rsidRPr="00E011F3">
        <w:rPr>
          <w:rFonts w:ascii="Times New Roman" w:hAnsi="Times New Roman"/>
        </w:rPr>
        <w:t>системы</w:t>
      </w:r>
      <w:r w:rsidRPr="00E011F3">
        <w:rPr>
          <w:rFonts w:ascii="Times New Roman" w:hAnsi="Times New Roman"/>
          <w:spacing w:val="-10"/>
        </w:rPr>
        <w:t xml:space="preserve"> </w:t>
      </w:r>
      <w:r w:rsidRPr="00E011F3">
        <w:rPr>
          <w:rFonts w:ascii="Times New Roman" w:hAnsi="Times New Roman"/>
        </w:rPr>
        <w:t>Российской</w:t>
      </w:r>
      <w:r w:rsidRPr="00E011F3">
        <w:rPr>
          <w:rFonts w:ascii="Times New Roman" w:hAnsi="Times New Roman"/>
          <w:spacing w:val="-3"/>
        </w:rPr>
        <w:t xml:space="preserve"> </w:t>
      </w:r>
      <w:r w:rsidRPr="00E011F3">
        <w:rPr>
          <w:rFonts w:ascii="Times New Roman" w:hAnsi="Times New Roman"/>
        </w:rPr>
        <w:t>Федерации</w:t>
      </w:r>
      <w:r w:rsidRPr="00E011F3">
        <w:rPr>
          <w:rFonts w:ascii="Times New Roman" w:hAnsi="Times New Roman"/>
          <w:spacing w:val="-11"/>
        </w:rPr>
        <w:t xml:space="preserve"> </w:t>
      </w:r>
      <w:r w:rsidRPr="00E011F3">
        <w:rPr>
          <w:rFonts w:ascii="Times New Roman" w:hAnsi="Times New Roman"/>
        </w:rPr>
        <w:t>по разделам и подразделам классификации расходов бюджетов отражаются следующим образом:</w:t>
      </w:r>
    </w:p>
    <w:p w:rsidR="00CA3042" w:rsidRPr="00E011F3" w:rsidRDefault="00CA3042" w:rsidP="00CA3042">
      <w:pPr>
        <w:pStyle w:val="a3"/>
        <w:widowControl w:val="0"/>
        <w:numPr>
          <w:ilvl w:val="2"/>
          <w:numId w:val="26"/>
        </w:numPr>
        <w:tabs>
          <w:tab w:val="left" w:pos="567"/>
        </w:tabs>
        <w:suppressAutoHyphens w:val="0"/>
        <w:autoSpaceDE w:val="0"/>
        <w:autoSpaceDN w:val="0"/>
        <w:spacing w:after="0" w:line="240" w:lineRule="auto"/>
        <w:ind w:left="0" w:firstLine="567"/>
        <w:jc w:val="both"/>
        <w:rPr>
          <w:rFonts w:ascii="Times New Roman" w:hAnsi="Times New Roman"/>
        </w:rPr>
      </w:pPr>
      <w:proofErr w:type="gramStart"/>
      <w:r w:rsidRPr="00E011F3">
        <w:rPr>
          <w:rFonts w:ascii="Times New Roman" w:hAnsi="Times New Roman"/>
          <w:b/>
        </w:rPr>
        <w:t>Раздел</w:t>
      </w:r>
      <w:r w:rsidRPr="00E011F3">
        <w:rPr>
          <w:rFonts w:ascii="Times New Roman" w:hAnsi="Times New Roman"/>
          <w:b/>
          <w:spacing w:val="-8"/>
        </w:rPr>
        <w:t xml:space="preserve"> </w:t>
      </w:r>
      <w:r w:rsidRPr="00E011F3">
        <w:rPr>
          <w:rFonts w:ascii="Times New Roman" w:hAnsi="Times New Roman"/>
          <w:b/>
        </w:rPr>
        <w:t>0100</w:t>
      </w:r>
      <w:r w:rsidRPr="00E011F3">
        <w:rPr>
          <w:rFonts w:ascii="Times New Roman" w:hAnsi="Times New Roman"/>
          <w:spacing w:val="-9"/>
        </w:rPr>
        <w:t xml:space="preserve"> </w:t>
      </w:r>
      <w:r w:rsidRPr="00E011F3">
        <w:rPr>
          <w:rFonts w:ascii="Times New Roman" w:hAnsi="Times New Roman"/>
        </w:rPr>
        <w:t>"Общегосударственные</w:t>
      </w:r>
      <w:r w:rsidRPr="00E011F3">
        <w:rPr>
          <w:rFonts w:ascii="Times New Roman" w:hAnsi="Times New Roman"/>
          <w:spacing w:val="-8"/>
        </w:rPr>
        <w:t xml:space="preserve"> </w:t>
      </w:r>
      <w:r w:rsidRPr="00E011F3">
        <w:rPr>
          <w:rFonts w:ascii="Times New Roman" w:hAnsi="Times New Roman"/>
        </w:rPr>
        <w:t>вопросы"</w:t>
      </w:r>
      <w:r w:rsidRPr="00E011F3">
        <w:rPr>
          <w:rFonts w:ascii="Times New Roman" w:hAnsi="Times New Roman"/>
          <w:spacing w:val="-11"/>
        </w:rPr>
        <w:t xml:space="preserve"> </w:t>
      </w:r>
      <w:r w:rsidRPr="00E011F3">
        <w:rPr>
          <w:rFonts w:ascii="Times New Roman" w:hAnsi="Times New Roman"/>
        </w:rPr>
        <w:t>включает</w:t>
      </w:r>
      <w:r w:rsidRPr="00E011F3">
        <w:rPr>
          <w:rFonts w:ascii="Times New Roman" w:hAnsi="Times New Roman"/>
          <w:spacing w:val="-10"/>
        </w:rPr>
        <w:t xml:space="preserve"> </w:t>
      </w:r>
      <w:r w:rsidRPr="00E011F3">
        <w:rPr>
          <w:rFonts w:ascii="Times New Roman" w:hAnsi="Times New Roman"/>
        </w:rPr>
        <w:t>расходы на общегосударственные вопросы, специфика которых не позволяет отнести их на иные разделы и подразделы классификации расходов бюджетов, в том числе расходы на обеспечение деятельности Президента Российской Федерации, высшего должностного лица субъекта Российской Федерации и главы муниципального образования, расходы на обеспечение деятельности органов</w:t>
      </w:r>
      <w:r w:rsidRPr="00E011F3">
        <w:rPr>
          <w:rFonts w:ascii="Times New Roman" w:hAnsi="Times New Roman"/>
          <w:spacing w:val="-7"/>
        </w:rPr>
        <w:t xml:space="preserve"> </w:t>
      </w:r>
      <w:r w:rsidRPr="00E011F3">
        <w:rPr>
          <w:rFonts w:ascii="Times New Roman" w:hAnsi="Times New Roman"/>
        </w:rPr>
        <w:t>государственной</w:t>
      </w:r>
      <w:r w:rsidRPr="00E011F3">
        <w:rPr>
          <w:rFonts w:ascii="Times New Roman" w:hAnsi="Times New Roman"/>
          <w:spacing w:val="-2"/>
        </w:rPr>
        <w:t xml:space="preserve"> </w:t>
      </w:r>
      <w:r w:rsidRPr="00E011F3">
        <w:rPr>
          <w:rFonts w:ascii="Times New Roman" w:hAnsi="Times New Roman"/>
        </w:rPr>
        <w:t>власти,</w:t>
      </w:r>
      <w:r w:rsidRPr="00E011F3">
        <w:rPr>
          <w:rFonts w:ascii="Times New Roman" w:hAnsi="Times New Roman"/>
          <w:spacing w:val="-3"/>
        </w:rPr>
        <w:t xml:space="preserve"> </w:t>
      </w:r>
      <w:r w:rsidRPr="00E011F3">
        <w:rPr>
          <w:rFonts w:ascii="Times New Roman" w:hAnsi="Times New Roman"/>
        </w:rPr>
        <w:t>государственных</w:t>
      </w:r>
      <w:r w:rsidRPr="00E011F3">
        <w:rPr>
          <w:rFonts w:ascii="Times New Roman" w:hAnsi="Times New Roman"/>
          <w:spacing w:val="-9"/>
        </w:rPr>
        <w:t xml:space="preserve"> </w:t>
      </w:r>
      <w:r w:rsidRPr="00E011F3">
        <w:rPr>
          <w:rFonts w:ascii="Times New Roman" w:hAnsi="Times New Roman"/>
        </w:rPr>
        <w:t>органов,</w:t>
      </w:r>
      <w:r w:rsidRPr="00E011F3">
        <w:rPr>
          <w:rFonts w:ascii="Times New Roman" w:hAnsi="Times New Roman"/>
          <w:spacing w:val="-2"/>
        </w:rPr>
        <w:t xml:space="preserve"> </w:t>
      </w:r>
      <w:r w:rsidRPr="00E011F3">
        <w:rPr>
          <w:rFonts w:ascii="Times New Roman" w:hAnsi="Times New Roman"/>
        </w:rPr>
        <w:t>органов</w:t>
      </w:r>
      <w:r w:rsidRPr="00E011F3">
        <w:rPr>
          <w:rFonts w:ascii="Times New Roman" w:hAnsi="Times New Roman"/>
          <w:spacing w:val="-7"/>
        </w:rPr>
        <w:t xml:space="preserve"> </w:t>
      </w:r>
      <w:r w:rsidRPr="00E011F3">
        <w:rPr>
          <w:rFonts w:ascii="Times New Roman" w:hAnsi="Times New Roman"/>
        </w:rPr>
        <w:t>местного самоуправления, а также учреждений, обеспечивающих деятельность</w:t>
      </w:r>
      <w:proofErr w:type="gramEnd"/>
      <w:r w:rsidRPr="00E011F3">
        <w:rPr>
          <w:rFonts w:ascii="Times New Roman" w:hAnsi="Times New Roman"/>
        </w:rPr>
        <w:t xml:space="preserve"> указанных должностных лиц и органов.</w:t>
      </w:r>
    </w:p>
    <w:p w:rsidR="00CA3042" w:rsidRPr="00E011F3" w:rsidRDefault="00CA3042" w:rsidP="00CA3042">
      <w:pPr>
        <w:pStyle w:val="af3"/>
        <w:spacing w:after="0"/>
        <w:ind w:firstLine="567"/>
        <w:jc w:val="both"/>
      </w:pPr>
      <w:proofErr w:type="gramStart"/>
      <w:r w:rsidRPr="00E011F3">
        <w:rPr>
          <w:b/>
        </w:rPr>
        <w:t>По подразделу 0104</w:t>
      </w:r>
      <w:r w:rsidRPr="00E011F3">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классификации расходов бюджетов подлежат отражению расходы на обеспечение деятельности Правительства Российской Федерации, высших органов исполнительной власти субъектов Российской Федерации, местных администраций и соответствующих аппаратов, обеспечение деятельности подведомственных учреждений, предоставление субсидий автономной некоммерческой организации "Аналитический центр при Правительстве Российской Федерации".</w:t>
      </w:r>
      <w:proofErr w:type="gramEnd"/>
    </w:p>
    <w:p w:rsidR="00CA3042" w:rsidRPr="00E011F3" w:rsidRDefault="00CA3042" w:rsidP="00CA3042">
      <w:pPr>
        <w:pStyle w:val="af3"/>
        <w:spacing w:after="0"/>
        <w:ind w:firstLine="567"/>
        <w:jc w:val="both"/>
      </w:pPr>
      <w:r w:rsidRPr="00E011F3">
        <w:t>Расходы на 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подлежат отражению по соответствующим разделам и подразделам классификации расходов бюджетов.</w:t>
      </w:r>
    </w:p>
    <w:p w:rsidR="00CA3042" w:rsidRPr="00E011F3" w:rsidRDefault="00CA3042" w:rsidP="00CA3042">
      <w:pPr>
        <w:pStyle w:val="af3"/>
        <w:spacing w:after="0"/>
        <w:ind w:firstLine="567"/>
        <w:jc w:val="both"/>
      </w:pPr>
      <w:proofErr w:type="gramStart"/>
      <w:r w:rsidRPr="00E011F3">
        <w:rPr>
          <w:b/>
        </w:rPr>
        <w:t>По подразделу 0107</w:t>
      </w:r>
      <w:r w:rsidRPr="00E011F3">
        <w:t xml:space="preserve">  "Обеспечение  проведения выборов и референдумов" классификации расходов бюджетов подлежат отражению расходы, связанные с подготовкой и проведением выборов и референдумов в Российской Федерации, в субъектах Российской Федерации и муниципальных образованиях, эксплуатацией и развитием средств автоматизации и обучением организаторов выборов и избирателей, расходы на содержание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w:t>
      </w:r>
      <w:proofErr w:type="gramEnd"/>
      <w:r w:rsidRPr="00E011F3">
        <w:t>, окружных избирательных комиссий, территориальных (районных, городских и других) избирательных комиссий, а также участковых избирательных комиссий и соответствующих аппаратов.</w:t>
      </w:r>
    </w:p>
    <w:p w:rsidR="00CA3042" w:rsidRPr="00E011F3" w:rsidRDefault="00CA3042" w:rsidP="00CA3042">
      <w:pPr>
        <w:pStyle w:val="af3"/>
        <w:tabs>
          <w:tab w:val="left" w:pos="2132"/>
          <w:tab w:val="left" w:pos="2835"/>
          <w:tab w:val="left" w:pos="3810"/>
          <w:tab w:val="left" w:pos="4163"/>
          <w:tab w:val="left" w:pos="4698"/>
          <w:tab w:val="left" w:pos="5612"/>
          <w:tab w:val="left" w:pos="5993"/>
          <w:tab w:val="left" w:pos="6988"/>
          <w:tab w:val="left" w:pos="8581"/>
          <w:tab w:val="left" w:pos="8974"/>
          <w:tab w:val="left" w:pos="9823"/>
        </w:tabs>
        <w:spacing w:after="0"/>
        <w:ind w:firstLine="567"/>
        <w:jc w:val="both"/>
      </w:pPr>
      <w:r w:rsidRPr="00E011F3">
        <w:rPr>
          <w:b/>
        </w:rPr>
        <w:t>По подразделу 0113</w:t>
      </w:r>
      <w:r w:rsidRPr="00E011F3">
        <w:t xml:space="preserve"> "Другие общегосударственные вопросы "классификации расходов бюджетов подлежат</w:t>
      </w:r>
      <w:r w:rsidRPr="00E011F3">
        <w:tab/>
        <w:t>отражению расходы на выполнение функций по общегосударственным вопросам, не отнесенным к другим подразделам данного раздела классификации расходов бюджетов, в том числе на управление государственной (муниципальной) собственностью. Также по данному подразделу классификации расходов бюджетов отражаются:</w:t>
      </w:r>
    </w:p>
    <w:p w:rsidR="00CA3042" w:rsidRPr="00E011F3" w:rsidRDefault="00CA3042" w:rsidP="00CA3042">
      <w:pPr>
        <w:pStyle w:val="a3"/>
        <w:widowControl w:val="0"/>
        <w:numPr>
          <w:ilvl w:val="2"/>
          <w:numId w:val="26"/>
        </w:numPr>
        <w:tabs>
          <w:tab w:val="left" w:pos="567"/>
        </w:tabs>
        <w:suppressAutoHyphens w:val="0"/>
        <w:autoSpaceDE w:val="0"/>
        <w:autoSpaceDN w:val="0"/>
        <w:spacing w:after="0" w:line="240" w:lineRule="auto"/>
        <w:ind w:left="0" w:firstLine="567"/>
        <w:jc w:val="both"/>
        <w:rPr>
          <w:rFonts w:ascii="Times New Roman" w:hAnsi="Times New Roman"/>
        </w:rPr>
      </w:pPr>
      <w:proofErr w:type="gramStart"/>
      <w:r w:rsidRPr="00E011F3">
        <w:rPr>
          <w:rFonts w:ascii="Times New Roman" w:hAnsi="Times New Roman"/>
          <w:b/>
        </w:rPr>
        <w:t>Раздел 0200</w:t>
      </w:r>
      <w:r w:rsidRPr="00E011F3">
        <w:rPr>
          <w:rFonts w:ascii="Times New Roman" w:hAnsi="Times New Roman"/>
        </w:rPr>
        <w:t xml:space="preserve"> "Национальная оборона" классификации расходов бюджетов включает расходы, связанные с обеспечением национальной обороны, в том числе: расходы на содержание и обеспечение деятельности Вооруженных Сил Российской Федерации, мобилизационную и вневойсковую подготовку, мобилизационную подготовку экономики, подготовку и участие Российской Федерации в обеспечении коллективной безопасности и миротворческой деятельности, реализацию связанных с обеспечением национальной обороны мероприятий ядерно-оружейного комплекса, прикладные научные исследования, а также</w:t>
      </w:r>
      <w:proofErr w:type="gramEnd"/>
      <w:r w:rsidRPr="00E011F3">
        <w:rPr>
          <w:rFonts w:ascii="Times New Roman" w:hAnsi="Times New Roman"/>
        </w:rPr>
        <w:t xml:space="preserve"> другие вопросы в области национальной обороны.</w:t>
      </w:r>
    </w:p>
    <w:p w:rsidR="00CA3042" w:rsidRPr="00E011F3" w:rsidRDefault="00CA3042" w:rsidP="00CA3042">
      <w:pPr>
        <w:pStyle w:val="af3"/>
        <w:tabs>
          <w:tab w:val="left" w:pos="1364"/>
          <w:tab w:val="left" w:pos="2293"/>
          <w:tab w:val="left" w:pos="2980"/>
          <w:tab w:val="left" w:pos="3805"/>
          <w:tab w:val="left" w:pos="4150"/>
          <w:tab w:val="left" w:pos="4725"/>
          <w:tab w:val="left" w:pos="6386"/>
          <w:tab w:val="left" w:pos="7171"/>
          <w:tab w:val="left" w:pos="7988"/>
          <w:tab w:val="left" w:pos="8802"/>
        </w:tabs>
        <w:spacing w:after="0"/>
        <w:ind w:firstLine="567"/>
        <w:jc w:val="both"/>
      </w:pPr>
      <w:r w:rsidRPr="00E011F3">
        <w:rPr>
          <w:b/>
        </w:rPr>
        <w:t>По подразделу 0203</w:t>
      </w:r>
      <w:r w:rsidRPr="00E011F3">
        <w:t xml:space="preserve"> "Мобилизационная и вневойсковая подготовка" классификации расходов бюджетов подлежат отражению расходы, связанные с боевой и мобилизационной подготовкой Вооруженных Сил Российской Федерации и других войск, обеспечением воинского учета и призыва в армию. </w:t>
      </w:r>
    </w:p>
    <w:p w:rsidR="00CA3042" w:rsidRPr="006864BE" w:rsidRDefault="00CA3042" w:rsidP="00CA3042">
      <w:pPr>
        <w:pStyle w:val="a3"/>
        <w:widowControl w:val="0"/>
        <w:numPr>
          <w:ilvl w:val="2"/>
          <w:numId w:val="26"/>
        </w:numPr>
        <w:tabs>
          <w:tab w:val="left" w:pos="567"/>
        </w:tabs>
        <w:suppressAutoHyphens w:val="0"/>
        <w:autoSpaceDE w:val="0"/>
        <w:autoSpaceDN w:val="0"/>
        <w:spacing w:after="0" w:line="240" w:lineRule="auto"/>
        <w:ind w:left="0" w:firstLine="567"/>
        <w:jc w:val="both"/>
      </w:pPr>
      <w:proofErr w:type="gramStart"/>
      <w:r w:rsidRPr="00E011F3">
        <w:rPr>
          <w:rFonts w:ascii="Times New Roman" w:hAnsi="Times New Roman"/>
          <w:b/>
        </w:rPr>
        <w:t>Раздел 0300</w:t>
      </w:r>
      <w:r w:rsidRPr="00E011F3">
        <w:rPr>
          <w:rFonts w:ascii="Times New Roman" w:hAnsi="Times New Roman"/>
        </w:rPr>
        <w:t xml:space="preserve"> "Национальная безопасность и правоохранительная деятельность"</w:t>
      </w:r>
      <w:r w:rsidRPr="00E011F3">
        <w:rPr>
          <w:rFonts w:ascii="Times New Roman" w:hAnsi="Times New Roman"/>
          <w:spacing w:val="80"/>
        </w:rPr>
        <w:t xml:space="preserve"> </w:t>
      </w:r>
      <w:r w:rsidRPr="00E011F3">
        <w:rPr>
          <w:rFonts w:ascii="Times New Roman" w:hAnsi="Times New Roman"/>
        </w:rPr>
        <w:t>классификации</w:t>
      </w:r>
      <w:r w:rsidRPr="00E011F3">
        <w:rPr>
          <w:rFonts w:ascii="Times New Roman" w:hAnsi="Times New Roman"/>
          <w:spacing w:val="79"/>
          <w:w w:val="150"/>
        </w:rPr>
        <w:t xml:space="preserve"> </w:t>
      </w:r>
      <w:r w:rsidRPr="00E011F3">
        <w:rPr>
          <w:rFonts w:ascii="Times New Roman" w:hAnsi="Times New Roman"/>
        </w:rPr>
        <w:t>расходов</w:t>
      </w:r>
      <w:r w:rsidRPr="00E011F3">
        <w:rPr>
          <w:rFonts w:ascii="Times New Roman" w:hAnsi="Times New Roman"/>
          <w:spacing w:val="80"/>
        </w:rPr>
        <w:t xml:space="preserve"> </w:t>
      </w:r>
      <w:r w:rsidRPr="00E011F3">
        <w:rPr>
          <w:rFonts w:ascii="Times New Roman" w:hAnsi="Times New Roman"/>
        </w:rPr>
        <w:t>бюджетов</w:t>
      </w:r>
      <w:r w:rsidRPr="00E011F3">
        <w:rPr>
          <w:rFonts w:ascii="Times New Roman" w:hAnsi="Times New Roman"/>
          <w:spacing w:val="80"/>
        </w:rPr>
        <w:t xml:space="preserve"> </w:t>
      </w:r>
      <w:r w:rsidRPr="00E011F3">
        <w:rPr>
          <w:rFonts w:ascii="Times New Roman" w:hAnsi="Times New Roman"/>
        </w:rPr>
        <w:t>включает</w:t>
      </w:r>
      <w:r w:rsidRPr="00E011F3">
        <w:rPr>
          <w:rFonts w:ascii="Times New Roman" w:hAnsi="Times New Roman"/>
          <w:spacing w:val="80"/>
        </w:rPr>
        <w:t xml:space="preserve"> </w:t>
      </w:r>
      <w:r w:rsidRPr="00E011F3">
        <w:rPr>
          <w:rFonts w:ascii="Times New Roman" w:hAnsi="Times New Roman"/>
        </w:rPr>
        <w:t>расходы</w:t>
      </w:r>
      <w:r w:rsidRPr="00E011F3">
        <w:rPr>
          <w:rFonts w:ascii="Times New Roman" w:hAnsi="Times New Roman"/>
          <w:spacing w:val="79"/>
          <w:w w:val="150"/>
        </w:rPr>
        <w:t xml:space="preserve"> </w:t>
      </w:r>
      <w:r w:rsidRPr="00E011F3">
        <w:rPr>
          <w:rFonts w:ascii="Times New Roman" w:hAnsi="Times New Roman"/>
        </w:rPr>
        <w:t xml:space="preserve">на обеспечение деятельности войск национальной гвардии, органов прокуратуры, следствия, юстиции, внутренних дел, безопасности, </w:t>
      </w:r>
      <w:r w:rsidRPr="00E011F3">
        <w:rPr>
          <w:rFonts w:ascii="Times New Roman" w:hAnsi="Times New Roman"/>
        </w:rPr>
        <w:lastRenderedPageBreak/>
        <w:t>пограничной службы, системы исполнения наказаний, а также расходы на защиту населения и территории от чрезвычайных ситуаций природного и техногенного характера, гражданскую оборону, миграционную политику, прикладные научные</w:t>
      </w:r>
      <w:r w:rsidRPr="006864BE">
        <w:t xml:space="preserve"> исследования в области национальной безопасности и правоохранительной деятельности, а</w:t>
      </w:r>
      <w:proofErr w:type="gramEnd"/>
      <w:r w:rsidRPr="006864BE">
        <w:t xml:space="preserve"> также другие мероприятия в данной области.</w:t>
      </w:r>
    </w:p>
    <w:p w:rsidR="00CA3042" w:rsidRPr="006864BE" w:rsidRDefault="00CA3042" w:rsidP="00CA3042">
      <w:pPr>
        <w:pStyle w:val="af3"/>
        <w:spacing w:after="0"/>
        <w:ind w:firstLine="567"/>
        <w:jc w:val="both"/>
      </w:pPr>
      <w:r w:rsidRPr="006864BE">
        <w:rPr>
          <w:b/>
        </w:rPr>
        <w:t>По подразделу 0310</w:t>
      </w:r>
      <w:r w:rsidRPr="006864BE">
        <w:t xml:space="preserve"> "Защита населения и территории от чрезвычайных ситуаций природного и техногенного характера, пожарная безопасность" классификации расходов бюджетов подлежат отражению расходы </w:t>
      </w:r>
      <w:proofErr w:type="gramStart"/>
      <w:r w:rsidRPr="006864BE">
        <w:t>на</w:t>
      </w:r>
      <w:proofErr w:type="gramEnd"/>
      <w:r w:rsidRPr="006864BE">
        <w:t>:</w:t>
      </w:r>
    </w:p>
    <w:p w:rsidR="00CA3042" w:rsidRPr="006864BE" w:rsidRDefault="00CA3042" w:rsidP="00CA3042">
      <w:pPr>
        <w:pStyle w:val="af3"/>
        <w:spacing w:after="0"/>
        <w:ind w:firstLine="567"/>
        <w:jc w:val="both"/>
      </w:pPr>
      <w:r w:rsidRPr="006864BE">
        <w:t>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учреждений, в полномочия которых входит решение вопросов по защите населения и территорий от чрезвычайных ситуаций, а также расходы на осуществление мероприятий в области предупреждения и ликвидации последствий чрезвычайных ситуаций;</w:t>
      </w:r>
    </w:p>
    <w:p w:rsidR="00CA3042" w:rsidRPr="00E011F3" w:rsidRDefault="00CA3042" w:rsidP="00E011F3">
      <w:pPr>
        <w:pStyle w:val="af3"/>
        <w:spacing w:after="0"/>
        <w:jc w:val="both"/>
      </w:pPr>
      <w:r w:rsidRPr="006864BE">
        <w:t xml:space="preserve">содержание и обеспечение деятельности Государственной противопожарной службы, муниципальной пожарной охраны, ведомственной пожарной охраны, добровольной </w:t>
      </w:r>
      <w:r w:rsidRPr="00E011F3">
        <w:t>пожарной охраны, а также объединений пожарной охраны.</w:t>
      </w:r>
    </w:p>
    <w:p w:rsidR="00CA3042" w:rsidRPr="00E011F3" w:rsidRDefault="00CA3042" w:rsidP="00E011F3">
      <w:pPr>
        <w:pStyle w:val="af3"/>
        <w:spacing w:after="0"/>
        <w:ind w:firstLine="567"/>
        <w:jc w:val="both"/>
      </w:pPr>
      <w:proofErr w:type="gramStart"/>
      <w:r w:rsidRPr="00E011F3">
        <w:rPr>
          <w:b/>
        </w:rPr>
        <w:t>По подразделу 0314</w:t>
      </w:r>
      <w:r w:rsidRPr="00E011F3">
        <w:t xml:space="preserve"> "Другие вопросы в области национальной безопасности и правоохранительной деятельности" классификации расходов бюджетов подлежат отражению расходы, связанные с руководством, управлением и оказанием поддержки в отношении такой деятельности, как разработка общей политики, планов, программ и бюджетов, а также с иными мероприятиями в сфере национальной безопасности и правоохранительной деятельности, не отнесенными к другим подразделам данного раздела классификации расходов бюджетов.</w:t>
      </w:r>
      <w:proofErr w:type="gramEnd"/>
    </w:p>
    <w:p w:rsidR="00CA3042" w:rsidRPr="00E011F3" w:rsidRDefault="00CA3042" w:rsidP="00E011F3">
      <w:pPr>
        <w:pStyle w:val="a3"/>
        <w:widowControl w:val="0"/>
        <w:numPr>
          <w:ilvl w:val="2"/>
          <w:numId w:val="26"/>
        </w:numPr>
        <w:tabs>
          <w:tab w:val="left" w:pos="567"/>
        </w:tabs>
        <w:suppressAutoHyphens w:val="0"/>
        <w:autoSpaceDE w:val="0"/>
        <w:autoSpaceDN w:val="0"/>
        <w:spacing w:after="0" w:line="240" w:lineRule="auto"/>
        <w:ind w:left="0" w:firstLine="567"/>
        <w:jc w:val="both"/>
        <w:rPr>
          <w:rFonts w:ascii="Times New Roman" w:hAnsi="Times New Roman"/>
        </w:rPr>
      </w:pPr>
      <w:r w:rsidRPr="00E011F3">
        <w:rPr>
          <w:rFonts w:ascii="Times New Roman" w:hAnsi="Times New Roman"/>
          <w:b/>
        </w:rPr>
        <w:t>Раздел 0500</w:t>
      </w:r>
      <w:r w:rsidRPr="00E011F3">
        <w:rPr>
          <w:rFonts w:ascii="Times New Roman" w:hAnsi="Times New Roman"/>
        </w:rPr>
        <w:t xml:space="preserve"> "Жилищно-коммунальное хозяйство" классификации расходов бюджетов включает расходы на обеспечение деятельности и поддержание жилищно-коммунальной отрасли экономики.</w:t>
      </w:r>
    </w:p>
    <w:p w:rsidR="00CA3042" w:rsidRPr="00E011F3" w:rsidRDefault="00CA3042" w:rsidP="00E011F3">
      <w:pPr>
        <w:pStyle w:val="af3"/>
        <w:spacing w:after="0"/>
        <w:ind w:firstLine="567"/>
        <w:jc w:val="both"/>
      </w:pPr>
      <w:proofErr w:type="gramStart"/>
      <w:r w:rsidRPr="00E011F3">
        <w:rPr>
          <w:b/>
        </w:rPr>
        <w:t>По подразделу 0503</w:t>
      </w:r>
      <w:r w:rsidRPr="00E011F3">
        <w:t xml:space="preserve"> "Благоустройство" классификации расходов бюджетов подлежат отражению расходы на проведение мероприятий по содержанию территории муниципального образования, а также по проектированию, созданию, реконструкции, капитальному ремонту, ремонту и содержанию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(включая расходы на освещение улиц, в том числе </w:t>
      </w:r>
      <w:proofErr w:type="spellStart"/>
      <w:r w:rsidRPr="00E011F3">
        <w:t>энергоэффективное</w:t>
      </w:r>
      <w:proofErr w:type="spellEnd"/>
      <w:r w:rsidRPr="00E011F3">
        <w:t xml:space="preserve"> освещение, озеленение территорий</w:t>
      </w:r>
      <w:proofErr w:type="gramEnd"/>
      <w:r w:rsidRPr="00E011F3">
        <w:t>, установку указателей с наименованиями улиц и номерами домов, размещение и содержание малых архитектурных форм,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осуществляемых за счет средств дорожного фонда).</w:t>
      </w:r>
    </w:p>
    <w:p w:rsidR="00CA3042" w:rsidRPr="00E011F3" w:rsidRDefault="00CA3042" w:rsidP="00E011F3">
      <w:pPr>
        <w:pStyle w:val="a3"/>
        <w:widowControl w:val="0"/>
        <w:tabs>
          <w:tab w:val="left" w:pos="2766"/>
        </w:tabs>
        <w:autoSpaceDE w:val="0"/>
        <w:autoSpaceDN w:val="0"/>
        <w:spacing w:line="240" w:lineRule="auto"/>
        <w:ind w:left="0" w:firstLine="567"/>
        <w:jc w:val="both"/>
        <w:rPr>
          <w:rFonts w:ascii="Times New Roman" w:hAnsi="Times New Roman"/>
        </w:rPr>
      </w:pPr>
      <w:r w:rsidRPr="00E011F3">
        <w:rPr>
          <w:rFonts w:ascii="Times New Roman" w:hAnsi="Times New Roman"/>
        </w:rPr>
        <w:t>Кроме того, по данному подразделу классификации расходов бюджетов подлежат отражению расходы по организации и содержанию мест захоронения (кладбищ), мест захоронения бытовых отходов, а также другие расходы по благоустройству в границах муниципальных образований.</w:t>
      </w:r>
    </w:p>
    <w:p w:rsidR="00CA3042" w:rsidRPr="00E011F3" w:rsidRDefault="00CA3042" w:rsidP="00E011F3">
      <w:pPr>
        <w:pStyle w:val="a3"/>
        <w:widowControl w:val="0"/>
        <w:numPr>
          <w:ilvl w:val="2"/>
          <w:numId w:val="26"/>
        </w:numPr>
        <w:tabs>
          <w:tab w:val="left" w:pos="567"/>
        </w:tabs>
        <w:suppressAutoHyphens w:val="0"/>
        <w:autoSpaceDE w:val="0"/>
        <w:autoSpaceDN w:val="0"/>
        <w:spacing w:after="0" w:line="240" w:lineRule="auto"/>
        <w:ind w:left="0" w:firstLine="567"/>
        <w:jc w:val="both"/>
        <w:rPr>
          <w:rFonts w:ascii="Times New Roman" w:hAnsi="Times New Roman"/>
        </w:rPr>
      </w:pPr>
      <w:r w:rsidRPr="00E011F3">
        <w:rPr>
          <w:rFonts w:ascii="Times New Roman" w:hAnsi="Times New Roman"/>
          <w:b/>
        </w:rPr>
        <w:t>Раздел 0600 "Охрана окружающей среды"</w:t>
      </w:r>
      <w:r w:rsidRPr="00E011F3">
        <w:rPr>
          <w:rFonts w:ascii="Times New Roman" w:hAnsi="Times New Roman"/>
        </w:rPr>
        <w:t xml:space="preserve"> классификации расходов бюджетов включает расходы на обеспечение экологического контроля, очистку сточных вод, сбор и удаление отходов, охрану объектов растительного и животного мира и среды их обитания, очистку атмосферного воздуха и другие расходы в области охраны окружающей среды.</w:t>
      </w:r>
    </w:p>
    <w:p w:rsidR="00CA3042" w:rsidRPr="00E011F3" w:rsidRDefault="00CA3042" w:rsidP="00E011F3">
      <w:pPr>
        <w:pStyle w:val="a3"/>
        <w:widowControl w:val="0"/>
        <w:tabs>
          <w:tab w:val="left" w:pos="2766"/>
        </w:tabs>
        <w:autoSpaceDE w:val="0"/>
        <w:autoSpaceDN w:val="0"/>
        <w:spacing w:line="240" w:lineRule="auto"/>
        <w:ind w:left="0" w:firstLine="567"/>
        <w:jc w:val="both"/>
        <w:rPr>
          <w:rFonts w:ascii="Times New Roman" w:hAnsi="Times New Roman"/>
        </w:rPr>
      </w:pPr>
      <w:proofErr w:type="gramStart"/>
      <w:r w:rsidRPr="00E011F3">
        <w:rPr>
          <w:rFonts w:ascii="Times New Roman" w:hAnsi="Times New Roman"/>
          <w:b/>
        </w:rPr>
        <w:t>По подразделу 0605</w:t>
      </w:r>
      <w:r w:rsidRPr="00E011F3">
        <w:rPr>
          <w:rFonts w:ascii="Times New Roman" w:hAnsi="Times New Roman"/>
        </w:rPr>
        <w:t xml:space="preserve"> "Другие вопросы в области охраны окружающей среды" классификации расходов бюджетов подлежат отражению расходы на содержание и обеспечение деятельности органов исполнительной власти, осуществляющих надзор в сфере природопользования, расходы в области гидрометеорологии и смежных с ней областях, а также иные расходы в области охраны окружающей среды, не отнесенные к другим подразделам данного раздела классификации расходов бюджетов.</w:t>
      </w:r>
      <w:proofErr w:type="gramEnd"/>
    </w:p>
    <w:p w:rsidR="00CA3042" w:rsidRPr="00E011F3" w:rsidRDefault="00CA3042" w:rsidP="00E011F3">
      <w:pPr>
        <w:pStyle w:val="a3"/>
        <w:widowControl w:val="0"/>
        <w:numPr>
          <w:ilvl w:val="2"/>
          <w:numId w:val="26"/>
        </w:numPr>
        <w:tabs>
          <w:tab w:val="left" w:pos="567"/>
        </w:tabs>
        <w:suppressAutoHyphens w:val="0"/>
        <w:autoSpaceDE w:val="0"/>
        <w:autoSpaceDN w:val="0"/>
        <w:spacing w:after="0" w:line="240" w:lineRule="auto"/>
        <w:ind w:left="0" w:firstLine="567"/>
        <w:jc w:val="both"/>
        <w:rPr>
          <w:rFonts w:ascii="Times New Roman" w:hAnsi="Times New Roman"/>
        </w:rPr>
      </w:pPr>
      <w:r w:rsidRPr="00E011F3">
        <w:rPr>
          <w:rFonts w:ascii="Times New Roman" w:hAnsi="Times New Roman"/>
          <w:b/>
        </w:rPr>
        <w:t>Раздел 0700 "Образование"</w:t>
      </w:r>
      <w:r w:rsidRPr="00E011F3">
        <w:rPr>
          <w:rFonts w:ascii="Times New Roman" w:hAnsi="Times New Roman"/>
        </w:rPr>
        <w:t xml:space="preserve"> классификации расходов бюджетов включает расходы на целенаправленный процесс воспитания и обучения в интересах человека, общества, государства.</w:t>
      </w:r>
    </w:p>
    <w:p w:rsidR="00CA3042" w:rsidRPr="00E011F3" w:rsidRDefault="00CA3042" w:rsidP="00E011F3">
      <w:pPr>
        <w:pStyle w:val="a3"/>
        <w:widowControl w:val="0"/>
        <w:tabs>
          <w:tab w:val="left" w:pos="0"/>
        </w:tabs>
        <w:autoSpaceDE w:val="0"/>
        <w:autoSpaceDN w:val="0"/>
        <w:spacing w:after="0" w:line="240" w:lineRule="auto"/>
        <w:ind w:left="0" w:firstLine="567"/>
        <w:jc w:val="both"/>
        <w:rPr>
          <w:rFonts w:ascii="Times New Roman" w:hAnsi="Times New Roman"/>
        </w:rPr>
      </w:pPr>
      <w:proofErr w:type="gramStart"/>
      <w:r w:rsidRPr="00E011F3">
        <w:rPr>
          <w:rFonts w:ascii="Times New Roman" w:hAnsi="Times New Roman"/>
          <w:b/>
        </w:rPr>
        <w:t>По подразделу 0705</w:t>
      </w:r>
      <w:r w:rsidRPr="00E011F3">
        <w:rPr>
          <w:rFonts w:ascii="Times New Roman" w:hAnsi="Times New Roman"/>
        </w:rPr>
        <w:t xml:space="preserve"> "Профессиональная подготовка, переподготовка и повышение </w:t>
      </w:r>
      <w:r w:rsidRPr="00E011F3">
        <w:rPr>
          <w:rFonts w:ascii="Times New Roman" w:hAnsi="Times New Roman"/>
        </w:rPr>
        <w:lastRenderedPageBreak/>
        <w:t>квалификации" классификации расходов бюджетов подлежат отражению расходы на приобретение органами государственной власти (государственными</w:t>
      </w:r>
      <w:r w:rsidRPr="00E011F3">
        <w:rPr>
          <w:rFonts w:ascii="Times New Roman" w:hAnsi="Times New Roman"/>
        </w:rPr>
        <w:tab/>
        <w:t>органами), органами управления государственными внебюджетными фондами, органами местного самоуправления, казенными учреждениями образовательных услуг по программам повышения квалификации и профессиональной переподготовки, а также на оказание услуг (выполнение работ) по реализации основных программ профессионального обучения и дополнительных профессиональных программ, обеспечение деятельности</w:t>
      </w:r>
      <w:proofErr w:type="gramEnd"/>
      <w:r w:rsidRPr="00E011F3">
        <w:rPr>
          <w:rFonts w:ascii="Times New Roman" w:hAnsi="Times New Roman"/>
        </w:rPr>
        <w:t xml:space="preserve"> организаций дополнительного профессионального образования. </w:t>
      </w:r>
    </w:p>
    <w:p w:rsidR="00CA3042" w:rsidRPr="00E011F3" w:rsidRDefault="00CA3042" w:rsidP="00E011F3">
      <w:pPr>
        <w:pStyle w:val="a3"/>
        <w:widowControl w:val="0"/>
        <w:numPr>
          <w:ilvl w:val="2"/>
          <w:numId w:val="26"/>
        </w:numPr>
        <w:tabs>
          <w:tab w:val="left" w:pos="567"/>
        </w:tabs>
        <w:suppressAutoHyphens w:val="0"/>
        <w:autoSpaceDE w:val="0"/>
        <w:autoSpaceDN w:val="0"/>
        <w:spacing w:before="3" w:after="0" w:line="240" w:lineRule="auto"/>
        <w:ind w:left="0" w:firstLine="567"/>
        <w:jc w:val="both"/>
        <w:rPr>
          <w:rFonts w:ascii="Times New Roman" w:hAnsi="Times New Roman"/>
        </w:rPr>
      </w:pPr>
      <w:proofErr w:type="gramStart"/>
      <w:r w:rsidRPr="00E011F3">
        <w:rPr>
          <w:rFonts w:ascii="Times New Roman" w:hAnsi="Times New Roman"/>
          <w:b/>
        </w:rPr>
        <w:t>Раздел 0800 "Культура, кинематография"</w:t>
      </w:r>
      <w:r w:rsidRPr="00E011F3">
        <w:rPr>
          <w:rFonts w:ascii="Times New Roman" w:hAnsi="Times New Roman"/>
        </w:rPr>
        <w:t xml:space="preserve"> классификации расходов бюджетов включает расходы на предоставление услуг в этой сфере, обеспечение деятельности учреждений культуры, управление объектами, предназначенными для культурных целей, организацию, проведение или поддержку культурных мероприятий, государственную поддержку и субсидирование производства кинофильмов, а также предоставление грантов, субсидий для поддержки отдельных артистов, писателей, художников, композиторов или организаций, занимающихся культурной деятельностью.</w:t>
      </w:r>
      <w:proofErr w:type="gramEnd"/>
    </w:p>
    <w:p w:rsidR="00CA3042" w:rsidRPr="00E011F3" w:rsidRDefault="00CA3042" w:rsidP="00E011F3">
      <w:pPr>
        <w:pStyle w:val="af3"/>
        <w:spacing w:after="0"/>
        <w:ind w:firstLine="567"/>
        <w:jc w:val="both"/>
      </w:pPr>
      <w:proofErr w:type="gramStart"/>
      <w:r w:rsidRPr="00E011F3">
        <w:rPr>
          <w:b/>
        </w:rPr>
        <w:t>По подразделу 0801</w:t>
      </w:r>
      <w:r w:rsidRPr="00E011F3">
        <w:t xml:space="preserve"> "Культура" классификации расходов бюджетов подлежат отражению расходы на обеспечение деятельности учреждений культуры, включая особо ценные объекты (учреждения) культурного наследия народов Российской Федерации, дворцов и домов культуры, библиотек, музеев и постоянных выставок, театров, цирков, концертных и других организаций исполнительских искусств, государственную поддержку организаций в сфере культуры, творческих союзов, сохранение культурного наследия федерального, регионального и местного (муниципального) значения, подготовку</w:t>
      </w:r>
      <w:proofErr w:type="gramEnd"/>
      <w:r w:rsidRPr="00E011F3">
        <w:t xml:space="preserve"> и проведение мероприятий в сфере культуры.</w:t>
      </w:r>
    </w:p>
    <w:p w:rsidR="00CA3042" w:rsidRPr="00E011F3" w:rsidRDefault="00CA3042" w:rsidP="00E011F3">
      <w:pPr>
        <w:pStyle w:val="a3"/>
        <w:widowControl w:val="0"/>
        <w:numPr>
          <w:ilvl w:val="2"/>
          <w:numId w:val="26"/>
        </w:numPr>
        <w:tabs>
          <w:tab w:val="left" w:pos="567"/>
        </w:tabs>
        <w:suppressAutoHyphens w:val="0"/>
        <w:autoSpaceDE w:val="0"/>
        <w:autoSpaceDN w:val="0"/>
        <w:spacing w:after="0" w:line="240" w:lineRule="auto"/>
        <w:ind w:left="0" w:firstLine="567"/>
        <w:jc w:val="both"/>
        <w:rPr>
          <w:rFonts w:ascii="Times New Roman" w:hAnsi="Times New Roman"/>
        </w:rPr>
      </w:pPr>
      <w:r w:rsidRPr="00E011F3">
        <w:rPr>
          <w:rFonts w:ascii="Times New Roman" w:hAnsi="Times New Roman"/>
          <w:b/>
        </w:rPr>
        <w:t>Раздел 1000 "Социальная политика"</w:t>
      </w:r>
      <w:r w:rsidRPr="00E011F3">
        <w:rPr>
          <w:rFonts w:ascii="Times New Roman" w:hAnsi="Times New Roman"/>
        </w:rPr>
        <w:t xml:space="preserve"> классификации расходов бюджетов включает расходы на пенсионное обеспечение, социальное обслуживание и социальное обеспечение населения, охрану семьи и детства.</w:t>
      </w:r>
    </w:p>
    <w:p w:rsidR="00CA3042" w:rsidRPr="00E011F3" w:rsidRDefault="00CA3042" w:rsidP="00E011F3">
      <w:pPr>
        <w:pStyle w:val="af3"/>
        <w:spacing w:after="0"/>
        <w:ind w:firstLine="567"/>
        <w:jc w:val="both"/>
      </w:pPr>
      <w:proofErr w:type="gramStart"/>
      <w:r w:rsidRPr="00E011F3">
        <w:rPr>
          <w:b/>
        </w:rPr>
        <w:t>По подразделу 1001 "Пенсионное обеспечение"</w:t>
      </w:r>
      <w:r w:rsidRPr="00E011F3">
        <w:t xml:space="preserve"> классификации расходов бюджетов подлежат отражению расходы, предусмотренные законодательством Российской Федерации и связанные с выплатой денежных пособий, таких как все виды пенсий, различным категориям лиц, выплаты нетрудоспособным членам семьи, другие выплаты, установленные законодательством Российской Федерации о пенсиях по государственному пенсионному обеспечению.</w:t>
      </w:r>
      <w:proofErr w:type="gramEnd"/>
    </w:p>
    <w:p w:rsidR="00CA3042" w:rsidRPr="00E011F3" w:rsidRDefault="00CA3042" w:rsidP="00E011F3">
      <w:pPr>
        <w:pStyle w:val="af3"/>
        <w:spacing w:after="0"/>
        <w:ind w:firstLine="567"/>
        <w:jc w:val="both"/>
      </w:pPr>
      <w:r w:rsidRPr="00E011F3">
        <w:t xml:space="preserve">В состав указанного подраздела классификации расходов бюджетов также включены расходы по выплате пособий в натуральной форме, таких как предоставление жилья, питания </w:t>
      </w:r>
      <w:proofErr w:type="gramStart"/>
      <w:r w:rsidRPr="00E011F3">
        <w:t>престарелым</w:t>
      </w:r>
      <w:proofErr w:type="gramEnd"/>
      <w:r w:rsidRPr="00E011F3">
        <w:t>, находящимся в специализированных учреждениях.</w:t>
      </w:r>
    </w:p>
    <w:p w:rsidR="00CA3042" w:rsidRPr="00E011F3" w:rsidRDefault="00CA3042" w:rsidP="00E011F3">
      <w:pPr>
        <w:pStyle w:val="af3"/>
        <w:spacing w:after="0"/>
        <w:ind w:firstLine="567"/>
        <w:jc w:val="both"/>
      </w:pPr>
      <w:r w:rsidRPr="00E011F3">
        <w:rPr>
          <w:b/>
        </w:rPr>
        <w:t>По подразделу 1105</w:t>
      </w:r>
      <w:r w:rsidRPr="00E011F3">
        <w:t xml:space="preserve"> "Другие вопросы в области физической культуры и спорта" классификации расходов бюджетов подлежат отражению расходы на обеспечение деятельности органов исполнительной власти Российской Федерации, субъектов Российской Федерации и органов местного самоуправления, учреждений, осуществляющих руководство и управление в сфере физической культуры и спорта.</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567"/>
        <w:jc w:val="both"/>
        <w:rPr>
          <w:rFonts w:ascii="Times New Roman" w:hAnsi="Times New Roman"/>
        </w:rPr>
      </w:pPr>
      <w:proofErr w:type="gramStart"/>
      <w:r w:rsidRPr="00E011F3">
        <w:rPr>
          <w:rFonts w:ascii="Times New Roman" w:hAnsi="Times New Roman"/>
        </w:rPr>
        <w:t>Целевые статьи расходов бюджетов обеспечивают привязку бюджетных ассигнований к государственным (муниципальным) программам и (или) не включенным в государственные (муниципальные) программы направлениям деятельности государственных органов, органов управления государственными внебюджетными фондами, органов местного самоуправления (муниципальных органов), органов местной администрации, наиболее значимых учреждений науки, образования, культуры и здравоохранения, указанных</w:t>
      </w:r>
      <w:r w:rsidRPr="00E011F3">
        <w:rPr>
          <w:rFonts w:ascii="Times New Roman" w:hAnsi="Times New Roman"/>
          <w:spacing w:val="-6"/>
        </w:rPr>
        <w:t xml:space="preserve"> </w:t>
      </w:r>
      <w:r w:rsidRPr="00E011F3">
        <w:rPr>
          <w:rFonts w:ascii="Times New Roman" w:hAnsi="Times New Roman"/>
        </w:rPr>
        <w:t>в</w:t>
      </w:r>
      <w:r w:rsidRPr="00E011F3">
        <w:rPr>
          <w:rFonts w:ascii="Times New Roman" w:hAnsi="Times New Roman"/>
          <w:spacing w:val="-7"/>
        </w:rPr>
        <w:t xml:space="preserve"> </w:t>
      </w:r>
      <w:r w:rsidRPr="00E011F3">
        <w:rPr>
          <w:rFonts w:ascii="Times New Roman" w:hAnsi="Times New Roman"/>
        </w:rPr>
        <w:t>ведомственной</w:t>
      </w:r>
      <w:r w:rsidRPr="00E011F3">
        <w:rPr>
          <w:rFonts w:ascii="Times New Roman" w:hAnsi="Times New Roman"/>
          <w:spacing w:val="-6"/>
        </w:rPr>
        <w:t xml:space="preserve"> </w:t>
      </w:r>
      <w:r w:rsidRPr="00E011F3">
        <w:rPr>
          <w:rFonts w:ascii="Times New Roman" w:hAnsi="Times New Roman"/>
        </w:rPr>
        <w:t>структуре</w:t>
      </w:r>
      <w:r w:rsidRPr="00E011F3">
        <w:rPr>
          <w:rFonts w:ascii="Times New Roman" w:hAnsi="Times New Roman"/>
          <w:spacing w:val="-5"/>
        </w:rPr>
        <w:t xml:space="preserve"> </w:t>
      </w:r>
      <w:r w:rsidRPr="00E011F3">
        <w:rPr>
          <w:rFonts w:ascii="Times New Roman" w:hAnsi="Times New Roman"/>
        </w:rPr>
        <w:t>расходов</w:t>
      </w:r>
      <w:r w:rsidRPr="00E011F3">
        <w:rPr>
          <w:rFonts w:ascii="Times New Roman" w:hAnsi="Times New Roman"/>
          <w:spacing w:val="-7"/>
        </w:rPr>
        <w:t xml:space="preserve"> </w:t>
      </w:r>
      <w:r w:rsidRPr="00E011F3">
        <w:rPr>
          <w:rFonts w:ascii="Times New Roman" w:hAnsi="Times New Roman"/>
        </w:rPr>
        <w:t>бюджета,</w:t>
      </w:r>
      <w:r w:rsidRPr="00E011F3">
        <w:rPr>
          <w:rFonts w:ascii="Times New Roman" w:hAnsi="Times New Roman"/>
          <w:spacing w:val="-4"/>
        </w:rPr>
        <w:t xml:space="preserve"> </w:t>
      </w:r>
      <w:r w:rsidRPr="00E011F3">
        <w:rPr>
          <w:rFonts w:ascii="Times New Roman" w:hAnsi="Times New Roman"/>
        </w:rPr>
        <w:t>и (или) к расходным обязательствам, подлежащим исполнению за счет</w:t>
      </w:r>
      <w:proofErr w:type="gramEnd"/>
      <w:r w:rsidRPr="00E011F3">
        <w:rPr>
          <w:rFonts w:ascii="Times New Roman" w:hAnsi="Times New Roman"/>
        </w:rPr>
        <w:t xml:space="preserve"> средств бюджетов бюджетной системы Российской Федерации</w:t>
      </w:r>
      <w:proofErr w:type="gramStart"/>
      <w:r w:rsidRPr="00E011F3">
        <w:rPr>
          <w:rFonts w:ascii="Times New Roman" w:hAnsi="Times New Roman"/>
          <w:vertAlign w:val="superscript"/>
        </w:rPr>
        <w:t>6</w:t>
      </w:r>
      <w:proofErr w:type="gramEnd"/>
      <w:r w:rsidRPr="00E011F3">
        <w:rPr>
          <w:rFonts w:ascii="Times New Roman" w:hAnsi="Times New Roman"/>
        </w:rPr>
        <w:t>.</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567"/>
        <w:jc w:val="both"/>
        <w:rPr>
          <w:rFonts w:ascii="Times New Roman" w:hAnsi="Times New Roman"/>
        </w:rPr>
      </w:pPr>
      <w:r w:rsidRPr="00E011F3">
        <w:rPr>
          <w:rFonts w:ascii="Times New Roman" w:hAnsi="Times New Roman"/>
        </w:rPr>
        <w:t>Код целевой статьи расходов бюджетов состоит из десяти разрядов (8 - 17 разряды кода классификации расходов бюджетов).</w:t>
      </w:r>
    </w:p>
    <w:p w:rsidR="00CA3042" w:rsidRPr="00E011F3" w:rsidRDefault="00CA3042" w:rsidP="00E011F3">
      <w:pPr>
        <w:pStyle w:val="af3"/>
        <w:spacing w:after="0"/>
        <w:ind w:firstLine="567"/>
        <w:jc w:val="both"/>
      </w:pPr>
      <w:r w:rsidRPr="00E011F3">
        <w:t xml:space="preserve">Структура </w:t>
      </w:r>
      <w:proofErr w:type="gramStart"/>
      <w:r w:rsidRPr="00E011F3">
        <w:t>кода целевой статьи расходов бюджета бюджетной системы Российской Федерации</w:t>
      </w:r>
      <w:proofErr w:type="gramEnd"/>
      <w:r w:rsidRPr="00E011F3">
        <w:t xml:space="preserve"> устанавливается с учетом положений настоящего Порядка и включает:</w:t>
      </w:r>
    </w:p>
    <w:p w:rsidR="00CA3042" w:rsidRPr="00E011F3" w:rsidRDefault="00CA3042" w:rsidP="00E011F3">
      <w:pPr>
        <w:pStyle w:val="af3"/>
        <w:spacing w:after="0"/>
        <w:ind w:firstLine="567"/>
        <w:jc w:val="both"/>
      </w:pPr>
      <w:r w:rsidRPr="00E011F3">
        <w:t>код программной (не программной) статьи (8 - 12 разряды кода классификации расходов бюджетов);</w:t>
      </w:r>
    </w:p>
    <w:p w:rsidR="00CA3042" w:rsidRPr="00E011F3" w:rsidRDefault="00CA3042" w:rsidP="00E011F3">
      <w:pPr>
        <w:pStyle w:val="af3"/>
        <w:spacing w:after="0"/>
        <w:ind w:firstLine="567"/>
        <w:jc w:val="both"/>
      </w:pPr>
      <w:r w:rsidRPr="00E011F3">
        <w:t>код направления расходов (13 - 17 разряды кода классификации расходов бюджетов).</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567"/>
        <w:jc w:val="both"/>
        <w:rPr>
          <w:rFonts w:ascii="Times New Roman" w:hAnsi="Times New Roman"/>
        </w:rPr>
      </w:pPr>
      <w:r w:rsidRPr="00E011F3">
        <w:rPr>
          <w:rFonts w:ascii="Times New Roman" w:hAnsi="Times New Roman"/>
        </w:rPr>
        <w:lastRenderedPageBreak/>
        <w:t xml:space="preserve">Коды целевых </w:t>
      </w:r>
      <w:proofErr w:type="gramStart"/>
      <w:r w:rsidRPr="00E011F3">
        <w:rPr>
          <w:rFonts w:ascii="Times New Roman" w:hAnsi="Times New Roman"/>
        </w:rPr>
        <w:t>статей расходов бюджета бюджетной системы Российской Федерации</w:t>
      </w:r>
      <w:proofErr w:type="gramEnd"/>
      <w:r w:rsidRPr="00E011F3">
        <w:rPr>
          <w:rFonts w:ascii="Times New Roman" w:hAnsi="Times New Roman"/>
        </w:rPr>
        <w:t xml:space="preserve"> устанавливаются соответственно:</w:t>
      </w:r>
    </w:p>
    <w:p w:rsidR="00CA3042" w:rsidRPr="00E011F3" w:rsidRDefault="00CA3042" w:rsidP="00E011F3">
      <w:pPr>
        <w:pStyle w:val="af3"/>
        <w:tabs>
          <w:tab w:val="left" w:pos="567"/>
        </w:tabs>
        <w:spacing w:after="0"/>
      </w:pPr>
      <w:r w:rsidRPr="00E011F3">
        <w:t>для местного бюджета - финансовым органом муниципального образования.</w:t>
      </w:r>
    </w:p>
    <w:p w:rsidR="00CA3042" w:rsidRPr="00E011F3" w:rsidRDefault="00CA3042" w:rsidP="00E011F3">
      <w:pPr>
        <w:pStyle w:val="af3"/>
        <w:tabs>
          <w:tab w:val="left" w:pos="567"/>
        </w:tabs>
        <w:spacing w:after="0"/>
        <w:jc w:val="both"/>
      </w:pPr>
      <w:proofErr w:type="gramStart"/>
      <w:r w:rsidRPr="00E011F3">
        <w:t>В случае принятия субъектом Российской Федерации и (или) муниципальным образованием решения о составлении проекта решения о бюджете муниципального образования на очередной финансовый год (финансовый год и плановый период) в структуре муниципальных программ, финансовый орган муниципального образования утверждает единую структуру программной (не программной) статьи (8 - 12 разряды кода классификации расходов бюджетов) для отражения направления бюджетных ассигнований на реализацию муниципальных программ и</w:t>
      </w:r>
      <w:proofErr w:type="gramEnd"/>
      <w:r w:rsidRPr="00E011F3">
        <w:t xml:space="preserve"> непрограммных направлений деятельности органов местного самоуправления (муниципальных органов), наиболее значимых учреждений науки, образования, культуры и здравоохранения, указанных в ведомственной структуре расходов бюджета.</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Присвоение кодов целевых статей, направлений расходов федерального бюджета и бюджетов государственных внебюджетных фондов Российской</w:t>
      </w:r>
      <w:r w:rsidRPr="00E011F3">
        <w:rPr>
          <w:rFonts w:ascii="Times New Roman" w:hAnsi="Times New Roman"/>
          <w:spacing w:val="-18"/>
        </w:rPr>
        <w:t xml:space="preserve"> </w:t>
      </w:r>
      <w:r w:rsidRPr="00E011F3">
        <w:rPr>
          <w:rFonts w:ascii="Times New Roman" w:hAnsi="Times New Roman"/>
        </w:rPr>
        <w:t>Федерации</w:t>
      </w:r>
      <w:r w:rsidRPr="00E011F3">
        <w:rPr>
          <w:rFonts w:ascii="Times New Roman" w:hAnsi="Times New Roman"/>
          <w:spacing w:val="-17"/>
        </w:rPr>
        <w:t xml:space="preserve"> </w:t>
      </w:r>
      <w:r w:rsidRPr="00E011F3">
        <w:rPr>
          <w:rFonts w:ascii="Times New Roman" w:hAnsi="Times New Roman"/>
        </w:rPr>
        <w:t>осуществляется</w:t>
      </w:r>
      <w:r w:rsidRPr="00E011F3">
        <w:rPr>
          <w:rFonts w:ascii="Times New Roman" w:hAnsi="Times New Roman"/>
          <w:spacing w:val="-18"/>
        </w:rPr>
        <w:t xml:space="preserve"> </w:t>
      </w:r>
      <w:r w:rsidRPr="00E011F3">
        <w:rPr>
          <w:rFonts w:ascii="Times New Roman" w:hAnsi="Times New Roman"/>
        </w:rPr>
        <w:t>Министерством</w:t>
      </w:r>
      <w:r w:rsidRPr="00E011F3">
        <w:rPr>
          <w:rFonts w:ascii="Times New Roman" w:hAnsi="Times New Roman"/>
          <w:spacing w:val="-17"/>
        </w:rPr>
        <w:t xml:space="preserve"> </w:t>
      </w:r>
      <w:r w:rsidRPr="00E011F3">
        <w:rPr>
          <w:rFonts w:ascii="Times New Roman" w:hAnsi="Times New Roman"/>
        </w:rPr>
        <w:t>финансов</w:t>
      </w:r>
      <w:r w:rsidRPr="00E011F3">
        <w:rPr>
          <w:rFonts w:ascii="Times New Roman" w:hAnsi="Times New Roman"/>
          <w:spacing w:val="-18"/>
        </w:rPr>
        <w:t xml:space="preserve"> </w:t>
      </w:r>
      <w:r w:rsidRPr="00E011F3">
        <w:rPr>
          <w:rFonts w:ascii="Times New Roman" w:hAnsi="Times New Roman"/>
        </w:rPr>
        <w:t>Российской Федерации в подсистеме бюджетного планирования государственной интегрированной информационной системы управления общественными финансами "Электронный бюджет".</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w:t>
      </w:r>
      <w:r w:rsidRPr="00E011F3">
        <w:rPr>
          <w:rFonts w:ascii="Times New Roman" w:hAnsi="Times New Roman"/>
          <w:spacing w:val="-1"/>
        </w:rPr>
        <w:t xml:space="preserve"> </w:t>
      </w:r>
      <w:r w:rsidRPr="00E011F3">
        <w:rPr>
          <w:rFonts w:ascii="Times New Roman" w:hAnsi="Times New Roman"/>
        </w:rPr>
        <w:t>Ж,</w:t>
      </w:r>
      <w:r w:rsidRPr="00E011F3">
        <w:rPr>
          <w:rFonts w:ascii="Times New Roman" w:hAnsi="Times New Roman"/>
          <w:spacing w:val="-1"/>
        </w:rPr>
        <w:t xml:space="preserve"> </w:t>
      </w:r>
      <w:r w:rsidRPr="00E011F3">
        <w:rPr>
          <w:rFonts w:ascii="Times New Roman" w:hAnsi="Times New Roman"/>
        </w:rPr>
        <w:t>И,</w:t>
      </w:r>
      <w:r w:rsidRPr="00E011F3">
        <w:rPr>
          <w:rFonts w:ascii="Times New Roman" w:hAnsi="Times New Roman"/>
          <w:spacing w:val="-1"/>
        </w:rPr>
        <w:t xml:space="preserve"> </w:t>
      </w:r>
      <w:r w:rsidRPr="00E011F3">
        <w:rPr>
          <w:rFonts w:ascii="Times New Roman" w:hAnsi="Times New Roman"/>
        </w:rPr>
        <w:t>К,</w:t>
      </w:r>
      <w:r w:rsidRPr="00E011F3">
        <w:rPr>
          <w:rFonts w:ascii="Times New Roman" w:hAnsi="Times New Roman"/>
          <w:spacing w:val="-1"/>
        </w:rPr>
        <w:t xml:space="preserve"> </w:t>
      </w:r>
      <w:r w:rsidRPr="00E011F3">
        <w:rPr>
          <w:rFonts w:ascii="Times New Roman" w:hAnsi="Times New Roman"/>
        </w:rPr>
        <w:t>Л,</w:t>
      </w:r>
      <w:r w:rsidRPr="00E011F3">
        <w:rPr>
          <w:rFonts w:ascii="Times New Roman" w:hAnsi="Times New Roman"/>
          <w:spacing w:val="-5"/>
        </w:rPr>
        <w:t xml:space="preserve"> </w:t>
      </w:r>
      <w:r w:rsidRPr="00E011F3">
        <w:rPr>
          <w:rFonts w:ascii="Times New Roman" w:hAnsi="Times New Roman"/>
        </w:rPr>
        <w:t>М,</w:t>
      </w:r>
      <w:r w:rsidRPr="00E011F3">
        <w:rPr>
          <w:rFonts w:ascii="Times New Roman" w:hAnsi="Times New Roman"/>
          <w:spacing w:val="-5"/>
        </w:rPr>
        <w:t xml:space="preserve"> </w:t>
      </w:r>
      <w:r w:rsidRPr="00E011F3">
        <w:rPr>
          <w:rFonts w:ascii="Times New Roman" w:hAnsi="Times New Roman"/>
        </w:rPr>
        <w:t>Н,</w:t>
      </w:r>
      <w:r w:rsidRPr="00E011F3">
        <w:rPr>
          <w:rFonts w:ascii="Times New Roman" w:hAnsi="Times New Roman"/>
          <w:spacing w:val="-1"/>
        </w:rPr>
        <w:t xml:space="preserve"> </w:t>
      </w:r>
      <w:proofErr w:type="gramStart"/>
      <w:r w:rsidRPr="00E011F3">
        <w:rPr>
          <w:rFonts w:ascii="Times New Roman" w:hAnsi="Times New Roman"/>
        </w:rPr>
        <w:t>П</w:t>
      </w:r>
      <w:proofErr w:type="gramEnd"/>
      <w:r w:rsidRPr="00E011F3">
        <w:rPr>
          <w:rFonts w:ascii="Times New Roman" w:hAnsi="Times New Roman"/>
        </w:rPr>
        <w:t>,</w:t>
      </w:r>
      <w:r w:rsidRPr="00E011F3">
        <w:rPr>
          <w:rFonts w:ascii="Times New Roman" w:hAnsi="Times New Roman"/>
          <w:spacing w:val="-1"/>
        </w:rPr>
        <w:t xml:space="preserve"> </w:t>
      </w:r>
      <w:r w:rsidRPr="00E011F3">
        <w:rPr>
          <w:rFonts w:ascii="Times New Roman" w:hAnsi="Times New Roman"/>
        </w:rPr>
        <w:t>Р,</w:t>
      </w:r>
      <w:r w:rsidRPr="00E011F3">
        <w:rPr>
          <w:rFonts w:ascii="Times New Roman" w:hAnsi="Times New Roman"/>
          <w:spacing w:val="-1"/>
        </w:rPr>
        <w:t xml:space="preserve"> </w:t>
      </w:r>
      <w:r w:rsidRPr="00E011F3">
        <w:rPr>
          <w:rFonts w:ascii="Times New Roman" w:hAnsi="Times New Roman"/>
        </w:rPr>
        <w:t>С,</w:t>
      </w:r>
      <w:r w:rsidRPr="00E011F3">
        <w:rPr>
          <w:rFonts w:ascii="Times New Roman" w:hAnsi="Times New Roman"/>
          <w:spacing w:val="-1"/>
        </w:rPr>
        <w:t xml:space="preserve"> </w:t>
      </w:r>
      <w:r w:rsidRPr="00E011F3">
        <w:rPr>
          <w:rFonts w:ascii="Times New Roman" w:hAnsi="Times New Roman"/>
        </w:rPr>
        <w:t>Т,</w:t>
      </w:r>
      <w:r w:rsidRPr="00E011F3">
        <w:rPr>
          <w:rFonts w:ascii="Times New Roman" w:hAnsi="Times New Roman"/>
          <w:spacing w:val="-1"/>
        </w:rPr>
        <w:t xml:space="preserve"> </w:t>
      </w:r>
      <w:r w:rsidRPr="00E011F3">
        <w:rPr>
          <w:rFonts w:ascii="Times New Roman" w:hAnsi="Times New Roman"/>
        </w:rPr>
        <w:t>У,</w:t>
      </w:r>
      <w:r w:rsidRPr="00E011F3">
        <w:rPr>
          <w:rFonts w:ascii="Times New Roman" w:hAnsi="Times New Roman"/>
          <w:spacing w:val="-1"/>
        </w:rPr>
        <w:t xml:space="preserve"> </w:t>
      </w:r>
      <w:r w:rsidRPr="00E011F3">
        <w:rPr>
          <w:rFonts w:ascii="Times New Roman" w:hAnsi="Times New Roman"/>
        </w:rPr>
        <w:t>Ф,</w:t>
      </w:r>
      <w:r w:rsidRPr="00E011F3">
        <w:rPr>
          <w:rFonts w:ascii="Times New Roman" w:hAnsi="Times New Roman"/>
          <w:spacing w:val="-5"/>
        </w:rPr>
        <w:t xml:space="preserve"> </w:t>
      </w:r>
      <w:r w:rsidRPr="00E011F3">
        <w:rPr>
          <w:rFonts w:ascii="Times New Roman" w:hAnsi="Times New Roman"/>
        </w:rPr>
        <w:t>Ц,</w:t>
      </w:r>
      <w:r w:rsidRPr="00E011F3">
        <w:rPr>
          <w:rFonts w:ascii="Times New Roman" w:hAnsi="Times New Roman"/>
          <w:spacing w:val="-1"/>
        </w:rPr>
        <w:t xml:space="preserve"> </w:t>
      </w:r>
      <w:r w:rsidRPr="00E011F3">
        <w:rPr>
          <w:rFonts w:ascii="Times New Roman" w:hAnsi="Times New Roman"/>
        </w:rPr>
        <w:t>Ч,</w:t>
      </w:r>
      <w:r w:rsidRPr="00E011F3">
        <w:rPr>
          <w:rFonts w:ascii="Times New Roman" w:hAnsi="Times New Roman"/>
          <w:spacing w:val="-1"/>
        </w:rPr>
        <w:t xml:space="preserve"> </w:t>
      </w:r>
      <w:r w:rsidRPr="00E011F3">
        <w:rPr>
          <w:rFonts w:ascii="Times New Roman" w:hAnsi="Times New Roman"/>
        </w:rPr>
        <w:t>Ш,</w:t>
      </w:r>
      <w:r w:rsidRPr="00E011F3">
        <w:rPr>
          <w:rFonts w:ascii="Times New Roman" w:hAnsi="Times New Roman"/>
          <w:spacing w:val="-1"/>
        </w:rPr>
        <w:t xml:space="preserve"> </w:t>
      </w:r>
      <w:r w:rsidRPr="00E011F3">
        <w:rPr>
          <w:rFonts w:ascii="Times New Roman" w:hAnsi="Times New Roman"/>
        </w:rPr>
        <w:t>Щ,</w:t>
      </w:r>
      <w:r w:rsidRPr="00E011F3">
        <w:rPr>
          <w:rFonts w:ascii="Times New Roman" w:hAnsi="Times New Roman"/>
          <w:spacing w:val="-1"/>
        </w:rPr>
        <w:t xml:space="preserve"> </w:t>
      </w:r>
      <w:r w:rsidRPr="00E011F3">
        <w:rPr>
          <w:rFonts w:ascii="Times New Roman" w:hAnsi="Times New Roman"/>
        </w:rPr>
        <w:t>Э,</w:t>
      </w:r>
      <w:r w:rsidRPr="00E011F3">
        <w:rPr>
          <w:rFonts w:ascii="Times New Roman" w:hAnsi="Times New Roman"/>
          <w:spacing w:val="-1"/>
        </w:rPr>
        <w:t xml:space="preserve"> </w:t>
      </w:r>
      <w:r w:rsidRPr="00E011F3">
        <w:rPr>
          <w:rFonts w:ascii="Times New Roman" w:hAnsi="Times New Roman"/>
        </w:rPr>
        <w:t>Ю,</w:t>
      </w:r>
      <w:r w:rsidRPr="00E011F3">
        <w:rPr>
          <w:rFonts w:ascii="Times New Roman" w:hAnsi="Times New Roman"/>
          <w:spacing w:val="-1"/>
        </w:rPr>
        <w:t xml:space="preserve"> </w:t>
      </w:r>
      <w:r w:rsidRPr="00E011F3">
        <w:rPr>
          <w:rFonts w:ascii="Times New Roman" w:hAnsi="Times New Roman"/>
        </w:rPr>
        <w:t>Я,</w:t>
      </w:r>
      <w:r w:rsidRPr="00E011F3">
        <w:rPr>
          <w:rFonts w:ascii="Times New Roman" w:hAnsi="Times New Roman"/>
          <w:spacing w:val="-1"/>
        </w:rPr>
        <w:t xml:space="preserve"> </w:t>
      </w:r>
      <w:r w:rsidRPr="00E011F3">
        <w:rPr>
          <w:rFonts w:ascii="Times New Roman" w:hAnsi="Times New Roman"/>
        </w:rPr>
        <w:t>A,</w:t>
      </w:r>
      <w:r w:rsidRPr="00E011F3">
        <w:rPr>
          <w:rFonts w:ascii="Times New Roman" w:hAnsi="Times New Roman"/>
          <w:spacing w:val="-1"/>
        </w:rPr>
        <w:t xml:space="preserve"> </w:t>
      </w:r>
      <w:r w:rsidRPr="00E011F3">
        <w:rPr>
          <w:rFonts w:ascii="Times New Roman" w:hAnsi="Times New Roman"/>
        </w:rPr>
        <w:t>D,</w:t>
      </w:r>
      <w:r w:rsidRPr="00E011F3">
        <w:rPr>
          <w:rFonts w:ascii="Times New Roman" w:hAnsi="Times New Roman"/>
          <w:spacing w:val="-1"/>
        </w:rPr>
        <w:t xml:space="preserve"> </w:t>
      </w:r>
      <w:r w:rsidRPr="00E011F3">
        <w:rPr>
          <w:rFonts w:ascii="Times New Roman" w:hAnsi="Times New Roman"/>
        </w:rPr>
        <w:t>E,</w:t>
      </w:r>
      <w:r w:rsidRPr="00E011F3">
        <w:rPr>
          <w:rFonts w:ascii="Times New Roman" w:hAnsi="Times New Roman"/>
          <w:spacing w:val="-5"/>
        </w:rPr>
        <w:t xml:space="preserve"> </w:t>
      </w:r>
      <w:r w:rsidRPr="00E011F3">
        <w:rPr>
          <w:rFonts w:ascii="Times New Roman" w:hAnsi="Times New Roman"/>
        </w:rPr>
        <w:t>F,</w:t>
      </w:r>
      <w:r w:rsidRPr="00E011F3">
        <w:rPr>
          <w:rFonts w:ascii="Times New Roman" w:hAnsi="Times New Roman"/>
          <w:spacing w:val="-1"/>
        </w:rPr>
        <w:t xml:space="preserve"> </w:t>
      </w:r>
      <w:r w:rsidRPr="00E011F3">
        <w:rPr>
          <w:rFonts w:ascii="Times New Roman" w:hAnsi="Times New Roman"/>
        </w:rPr>
        <w:t>G,</w:t>
      </w:r>
      <w:r w:rsidRPr="00E011F3">
        <w:rPr>
          <w:rFonts w:ascii="Times New Roman" w:hAnsi="Times New Roman"/>
          <w:spacing w:val="-1"/>
        </w:rPr>
        <w:t xml:space="preserve"> </w:t>
      </w:r>
      <w:r w:rsidRPr="00E011F3">
        <w:rPr>
          <w:rFonts w:ascii="Times New Roman" w:hAnsi="Times New Roman"/>
        </w:rPr>
        <w:t>I,</w:t>
      </w:r>
      <w:r w:rsidRPr="00E011F3">
        <w:rPr>
          <w:rFonts w:ascii="Times New Roman" w:hAnsi="Times New Roman"/>
          <w:spacing w:val="-1"/>
        </w:rPr>
        <w:t xml:space="preserve"> </w:t>
      </w:r>
      <w:r w:rsidRPr="00E011F3">
        <w:rPr>
          <w:rFonts w:ascii="Times New Roman" w:hAnsi="Times New Roman"/>
        </w:rPr>
        <w:t>J,</w:t>
      </w:r>
      <w:r w:rsidRPr="00E011F3">
        <w:rPr>
          <w:rFonts w:ascii="Times New Roman" w:hAnsi="Times New Roman"/>
          <w:spacing w:val="-1"/>
        </w:rPr>
        <w:t xml:space="preserve"> </w:t>
      </w:r>
      <w:r w:rsidRPr="00E011F3">
        <w:rPr>
          <w:rFonts w:ascii="Times New Roman" w:hAnsi="Times New Roman"/>
        </w:rPr>
        <w:t>L, N, P, Q, R, S, T, U, V, W, Y, Z.</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Коды направлений расходов, содержащие значения 30000 - 39990 и 50000 - 59990, а также R0000 - R9990, L0000 - L9990, S0000 - S9990 используются, если иное не установлено настоящим Порядком:</w:t>
      </w:r>
    </w:p>
    <w:p w:rsidR="00CA3042" w:rsidRPr="00E011F3" w:rsidRDefault="00CA3042" w:rsidP="00E011F3">
      <w:pPr>
        <w:pStyle w:val="af3"/>
        <w:spacing w:after="0"/>
        <w:jc w:val="both"/>
      </w:pPr>
      <w:r w:rsidRPr="00E011F3">
        <w:t>30000 - 39990 и 50000 - 59990 - для отражения расходов федерального бюджета и бюджетов государственных внебюджетных фондов Российской Федерации на предоставление субсидий, субвенций и иных межбюджетных трансфертов из федерального бюджета (бюджетов государственных внебюджетных фондов Российской Федерации) бюджетам субъектов Российской Федерации (бюджетам государственных внебюджетных фондов);</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30000 - 39990 и 50000 - 59990 - для отражения расходов бюджетов субъектов Российской Федерации, в том числе расходов на предоставление межбюджетных трансфертов местным бюджетам, местных бюджетов, бюджетов государственных внебюджетных фондов,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R0000 - R9990 - для отражения расходов бюджетов субъектов Российской Федерации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Комплексный план), в том числе расходов на предоставление межбюджетных трансфертов местным бюджетам, в целях софинансирования которых бюджетам субъектов Российской Федерации предоставляются из</w:t>
      </w:r>
      <w:proofErr w:type="gramEnd"/>
      <w:r w:rsidRPr="00E011F3">
        <w:rPr>
          <w:rFonts w:ascii="Times New Roman" w:hAnsi="Times New Roman"/>
        </w:rPr>
        <w:t xml:space="preserve"> федерального бюджета субсидии и иные межбюджетные трансферты;</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R0000 - R9990 - для отражения расходов местных бюджетов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в целях финансового обеспечения которых предоставляются субвенции из бюджета субъекта Российской Федерации, в целях софинансирования которых бюджетам субъектов Российской Федерации предоставляются из федерального бюджета субсидии и иные межбюджетные трансферты;</w:t>
      </w:r>
      <w:proofErr w:type="gramEnd"/>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 xml:space="preserve">L0000 - L9990 - для отражения расходов местных бюджетов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w:t>
      </w:r>
      <w:r w:rsidRPr="00E011F3">
        <w:rPr>
          <w:rFonts w:ascii="Times New Roman" w:hAnsi="Times New Roman"/>
        </w:rPr>
        <w:lastRenderedPageBreak/>
        <w:t>(программы), Комплексного плана), в целях софинансирования которых из бюджета субъекта Российской Федерации предоставляются субсидии и иные межбюджетные трансферты, в целях софинансирования которых бюджетам субъектов Российской Федерации предоставляются из федерального бюджета субсидии и иные</w:t>
      </w:r>
      <w:proofErr w:type="gramEnd"/>
      <w:r w:rsidRPr="00E011F3">
        <w:rPr>
          <w:rFonts w:ascii="Times New Roman" w:hAnsi="Times New Roman"/>
        </w:rPr>
        <w:t xml:space="preserve"> межбюджетные трансферты;</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 xml:space="preserve">S0000 - S9990 - для отражения расходов местных бюджетов, в целях софинансирования которых из бюджетов субъектов Российской Федерации предоставляются местным бюджетам субсидии и иные межбюджетные трансферты, которые не </w:t>
      </w:r>
      <w:proofErr w:type="spellStart"/>
      <w:r w:rsidRPr="00E011F3">
        <w:rPr>
          <w:rFonts w:ascii="Times New Roman" w:hAnsi="Times New Roman"/>
        </w:rPr>
        <w:t>софинансируются</w:t>
      </w:r>
      <w:proofErr w:type="spellEnd"/>
      <w:r w:rsidRPr="00E011F3">
        <w:rPr>
          <w:rFonts w:ascii="Times New Roman" w:hAnsi="Times New Roman"/>
        </w:rPr>
        <w:t xml:space="preserve">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w:t>
      </w:r>
      <w:proofErr w:type="gramEnd"/>
      <w:r w:rsidRPr="00E011F3">
        <w:rPr>
          <w:rFonts w:ascii="Times New Roman" w:hAnsi="Times New Roman"/>
        </w:rPr>
        <w:t xml:space="preserve"> обязательства получателя средств местного бюджета.</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При формировании кодов целевых статей расходов, содержащих направления расходов бюджетов субъектов Российской Федерации и местных бюджетов R0000 - R9990, L0000 - L9990, S0000 - S9990, обеспечивается на уровне второго - четвертого разрядов направлений расходов однозначная увязка данных кодов расходов бюджетов субъектов Российской Федерации (местных бюджетов) с кодами направлений расходов бюджета бюджетной системы Российской Федерации, предоставляющего межбюджетный трансферт.</w:t>
      </w:r>
      <w:proofErr w:type="gramEnd"/>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 xml:space="preserve">Отражение расходов бюджетов субъектов Российской Федерации, местных бюджетов, бюджетов государственных внебюджетных фондов,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бюджета субъекта Российской Федерации, местного бюджета, бюджета государственного внебюджетного фонда, включающим в коде направления расходов первый - четвертый разряды, идентичные первому </w:t>
      </w:r>
      <w:proofErr w:type="gramEnd"/>
    </w:p>
    <w:p w:rsidR="00CA3042" w:rsidRPr="00E011F3" w:rsidRDefault="00CA3042" w:rsidP="00E011F3">
      <w:pPr>
        <w:pStyle w:val="a3"/>
        <w:widowControl w:val="0"/>
        <w:numPr>
          <w:ilvl w:val="0"/>
          <w:numId w:val="37"/>
        </w:numPr>
        <w:tabs>
          <w:tab w:val="left" w:pos="991"/>
        </w:tabs>
        <w:suppressAutoHyphens w:val="0"/>
        <w:autoSpaceDE w:val="0"/>
        <w:autoSpaceDN w:val="0"/>
        <w:spacing w:before="1" w:after="0" w:line="240" w:lineRule="auto"/>
        <w:ind w:left="0" w:firstLine="567"/>
        <w:jc w:val="both"/>
        <w:rPr>
          <w:rFonts w:ascii="Times New Roman" w:hAnsi="Times New Roman"/>
        </w:rPr>
      </w:pPr>
      <w:r w:rsidRPr="00E011F3">
        <w:rPr>
          <w:rFonts w:ascii="Times New Roman" w:hAnsi="Times New Roman"/>
        </w:rPr>
        <w:t>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rsidR="00CA3042" w:rsidRPr="00E011F3" w:rsidRDefault="00CA3042" w:rsidP="00E011F3">
      <w:pPr>
        <w:pStyle w:val="af3"/>
        <w:spacing w:after="0"/>
        <w:ind w:firstLine="567"/>
        <w:jc w:val="both"/>
      </w:pPr>
      <w:proofErr w:type="gramStart"/>
      <w:r w:rsidRPr="00E011F3">
        <w:t>Наименование направлений расходов бюджета субъекта Российской Федерации, бюджета территориального государственного внебюджетного фонда, местного бюджета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органом субъекта Российской Федерации, муниципального образования по целевому назначению направления расходов (расходному обязательству) субъекта Российской Федерации (муниципального образования) и не включает указание на</w:t>
      </w:r>
      <w:proofErr w:type="gramEnd"/>
      <w:r w:rsidRPr="00E011F3">
        <w:t xml:space="preserve">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CA3042" w:rsidRPr="00E011F3" w:rsidRDefault="00CA3042" w:rsidP="00E011F3">
      <w:pPr>
        <w:pStyle w:val="af3"/>
        <w:spacing w:after="0"/>
        <w:ind w:firstLine="567"/>
        <w:jc w:val="both"/>
      </w:pPr>
      <w:proofErr w:type="gramStart"/>
      <w:r w:rsidRPr="00E011F3">
        <w:t>Финансовый орган субъекта Российской Федерации (муниципального образования) вправе установить необходимую детализацию пятого разряда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государственных внебюджетных фондов (местных бюджетов),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w:t>
      </w:r>
      <w:proofErr w:type="gramEnd"/>
      <w:r w:rsidRPr="00E011F3">
        <w:t xml:space="preserve"> назначения предоставляемых межбюджетных трансфертов.</w:t>
      </w:r>
    </w:p>
    <w:p w:rsidR="00CA3042" w:rsidRPr="00E011F3" w:rsidRDefault="00CA3042" w:rsidP="00E011F3">
      <w:pPr>
        <w:pStyle w:val="af3"/>
        <w:spacing w:after="0"/>
        <w:ind w:firstLine="567"/>
        <w:jc w:val="both"/>
      </w:pPr>
      <w:proofErr w:type="gramStart"/>
      <w:r w:rsidRPr="00E011F3">
        <w:t xml:space="preserve">Коды целевых статей расходов бюджетов субъектов Российской Федерации (местных бюджетов),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w:t>
      </w:r>
      <w:r w:rsidRPr="00E011F3">
        <w:lastRenderedPageBreak/>
        <w:t>финансовым органом субъекта Российской Федерации (муниципального</w:t>
      </w:r>
      <w:proofErr w:type="gramEnd"/>
      <w:r w:rsidRPr="00E011F3">
        <w:t xml:space="preserve"> образования)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 программной) части кода целевой статьи расходов бюджета).</w:t>
      </w:r>
    </w:p>
    <w:p w:rsidR="00CA3042" w:rsidRPr="00E011F3" w:rsidRDefault="00CA3042" w:rsidP="00E011F3">
      <w:pPr>
        <w:pStyle w:val="af3"/>
        <w:spacing w:after="0"/>
        <w:ind w:firstLine="567"/>
        <w:jc w:val="both"/>
      </w:pPr>
      <w:proofErr w:type="gramStart"/>
      <w:r w:rsidRPr="00E011F3">
        <w:t>Финансовый орган субъекта Российской Федерации (муниципального образования)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бюджетов субъектов Российской Федерации, местных бюджетов,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roofErr w:type="gramEnd"/>
    </w:p>
    <w:p w:rsidR="00CA3042" w:rsidRPr="00E011F3" w:rsidRDefault="00CA3042" w:rsidP="00E011F3">
      <w:pPr>
        <w:pStyle w:val="af3"/>
        <w:spacing w:after="0"/>
        <w:ind w:firstLine="567"/>
        <w:jc w:val="both"/>
      </w:pPr>
      <w:proofErr w:type="gramStart"/>
      <w:r w:rsidRPr="00E011F3">
        <w:t>Детализация пятого разряда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государственных внебюджетных фондов (местных бюджетов),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w:t>
      </w:r>
      <w:proofErr w:type="gramEnd"/>
      <w:r w:rsidRPr="00E011F3">
        <w:t xml:space="preserve"> ряда: 1, 2, 3, 4, 5, 6, 7, 8, 9, А, Б, В, Г, Д, Е, Ж, И, К, Л, М, Н, </w:t>
      </w:r>
      <w:proofErr w:type="gramStart"/>
      <w:r w:rsidRPr="00E011F3">
        <w:t>П</w:t>
      </w:r>
      <w:proofErr w:type="gramEnd"/>
      <w:r w:rsidRPr="00E011F3">
        <w:t>, Р, С, Т, У, Ф, Ц, Ч, Ш, Щ, Э, Ю, Я, A, D, E, G, I, J, L, N, P, Q, S, T, U, V, W, Y, Z.</w:t>
      </w:r>
    </w:p>
    <w:p w:rsidR="00CA3042" w:rsidRPr="00E011F3" w:rsidRDefault="00CA3042" w:rsidP="00E011F3">
      <w:pPr>
        <w:pStyle w:val="af3"/>
        <w:spacing w:after="0"/>
        <w:ind w:firstLine="567"/>
        <w:jc w:val="both"/>
      </w:pPr>
      <w:r w:rsidRPr="00E011F3">
        <w:t>При установлении в пятом разряде кодов направлений расходов федерального бюджета 50000 - 59990 значений "R" и "F", финансовый орган субъекта Российской Федерации (муниципального образования) не вправе устанавливать дополнительную детализацию пятого разряда соответствующих кодов направлений расходов 50000 - 59990, R0000 - R9990 (L0000 - L9990) бюджета субъекта Российской Федерации (местного бюджета).</w:t>
      </w:r>
    </w:p>
    <w:p w:rsidR="00CA3042" w:rsidRPr="00E011F3" w:rsidRDefault="00CA3042" w:rsidP="00E011F3">
      <w:pPr>
        <w:pStyle w:val="af3"/>
        <w:spacing w:after="0"/>
        <w:ind w:firstLine="567"/>
        <w:jc w:val="both"/>
      </w:pPr>
      <w:proofErr w:type="gramStart"/>
      <w:r w:rsidRPr="00E011F3">
        <w:t>Наименование направления расходов бюджета субъекта Российской Федерации,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w:t>
      </w:r>
      <w:proofErr w:type="gramEnd"/>
      <w:r w:rsidRPr="00E011F3">
        <w:t xml:space="preserve"> </w:t>
      </w:r>
      <w:proofErr w:type="gramStart"/>
      <w:r w:rsidRPr="00E011F3">
        <w:t>Российской).</w:t>
      </w:r>
      <w:proofErr w:type="gramEnd"/>
    </w:p>
    <w:p w:rsidR="00CA3042" w:rsidRPr="00E011F3" w:rsidRDefault="00CA3042" w:rsidP="00E011F3">
      <w:pPr>
        <w:pStyle w:val="af3"/>
        <w:spacing w:after="0"/>
        <w:ind w:firstLine="567"/>
        <w:jc w:val="both"/>
      </w:pPr>
      <w:r w:rsidRPr="00E011F3">
        <w:t>В случае</w:t>
      </w:r>
      <w:proofErr w:type="gramStart"/>
      <w:r w:rsidRPr="00E011F3">
        <w:t>,</w:t>
      </w:r>
      <w:proofErr w:type="gramEnd"/>
      <w:r w:rsidRPr="00E011F3">
        <w:t xml:space="preserve"> если финансовый орган субъекта Российской Федерации (муниципального образования) устанавливает детализацию пятого разряда кодов направлений расходов, содержащих значения 30000 - 39990, 50000 - 59990, R0000 - R9990 и L0000 - L9990, в наименовании указанного направления расходов бюджета субъекта Российской Федерации, местного бюджета, бюджета государственного внебюджетного фонда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CA3042" w:rsidRPr="00E011F3" w:rsidRDefault="00CA3042" w:rsidP="00E011F3">
      <w:pPr>
        <w:pStyle w:val="a3"/>
        <w:widowControl w:val="0"/>
        <w:numPr>
          <w:ilvl w:val="0"/>
          <w:numId w:val="26"/>
        </w:numPr>
        <w:tabs>
          <w:tab w:val="left" w:pos="567"/>
        </w:tabs>
        <w:suppressAutoHyphens w:val="0"/>
        <w:autoSpaceDE w:val="0"/>
        <w:autoSpaceDN w:val="0"/>
        <w:spacing w:before="2" w:after="0" w:line="240" w:lineRule="auto"/>
        <w:ind w:left="0" w:firstLine="710"/>
        <w:jc w:val="both"/>
        <w:rPr>
          <w:rFonts w:ascii="Times New Roman" w:hAnsi="Times New Roman"/>
        </w:rPr>
      </w:pPr>
      <w:r w:rsidRPr="00E011F3">
        <w:rPr>
          <w:rFonts w:ascii="Times New Roman" w:hAnsi="Times New Roman"/>
        </w:rPr>
        <w:t>Отражение расходов местных бюджетов на реализацию инициативных проектов, предусмотренных положениями Федерального закона от 6 октября 2003 года № 131-ФЗ "Об общих принципах организации местного</w:t>
      </w:r>
      <w:r w:rsidRPr="00E011F3">
        <w:rPr>
          <w:rFonts w:ascii="Times New Roman" w:hAnsi="Times New Roman"/>
          <w:spacing w:val="-15"/>
        </w:rPr>
        <w:t xml:space="preserve"> </w:t>
      </w:r>
      <w:r w:rsidRPr="00E011F3">
        <w:rPr>
          <w:rFonts w:ascii="Times New Roman" w:hAnsi="Times New Roman"/>
        </w:rPr>
        <w:t>самоуправления</w:t>
      </w:r>
      <w:r w:rsidRPr="00E011F3">
        <w:rPr>
          <w:rFonts w:ascii="Times New Roman" w:hAnsi="Times New Roman"/>
          <w:spacing w:val="-14"/>
        </w:rPr>
        <w:t xml:space="preserve"> </w:t>
      </w:r>
      <w:r w:rsidRPr="00E011F3">
        <w:rPr>
          <w:rFonts w:ascii="Times New Roman" w:hAnsi="Times New Roman"/>
        </w:rPr>
        <w:t>в</w:t>
      </w:r>
      <w:r w:rsidRPr="00E011F3">
        <w:rPr>
          <w:rFonts w:ascii="Times New Roman" w:hAnsi="Times New Roman"/>
          <w:spacing w:val="-12"/>
        </w:rPr>
        <w:t xml:space="preserve"> </w:t>
      </w:r>
      <w:r w:rsidRPr="00E011F3">
        <w:rPr>
          <w:rFonts w:ascii="Times New Roman" w:hAnsi="Times New Roman"/>
        </w:rPr>
        <w:t>Российской</w:t>
      </w:r>
      <w:r w:rsidRPr="00E011F3">
        <w:rPr>
          <w:rFonts w:ascii="Times New Roman" w:hAnsi="Times New Roman"/>
          <w:spacing w:val="-10"/>
        </w:rPr>
        <w:t xml:space="preserve"> </w:t>
      </w:r>
      <w:r w:rsidRPr="00E011F3">
        <w:rPr>
          <w:rFonts w:ascii="Times New Roman" w:hAnsi="Times New Roman"/>
        </w:rPr>
        <w:t>Федерации",</w:t>
      </w:r>
      <w:r w:rsidRPr="00E011F3">
        <w:rPr>
          <w:rFonts w:ascii="Times New Roman" w:hAnsi="Times New Roman"/>
          <w:spacing w:val="-13"/>
        </w:rPr>
        <w:t xml:space="preserve"> </w:t>
      </w:r>
      <w:r w:rsidRPr="00E011F3">
        <w:rPr>
          <w:rFonts w:ascii="Times New Roman" w:hAnsi="Times New Roman"/>
        </w:rPr>
        <w:t>поддержанных</w:t>
      </w:r>
      <w:r w:rsidRPr="00E011F3">
        <w:rPr>
          <w:rFonts w:ascii="Times New Roman" w:hAnsi="Times New Roman"/>
          <w:spacing w:val="-15"/>
        </w:rPr>
        <w:t xml:space="preserve"> </w:t>
      </w:r>
      <w:r w:rsidRPr="00E011F3">
        <w:rPr>
          <w:rFonts w:ascii="Times New Roman" w:hAnsi="Times New Roman"/>
        </w:rPr>
        <w:t>органами местного</w:t>
      </w:r>
      <w:r w:rsidRPr="00E011F3">
        <w:rPr>
          <w:rFonts w:ascii="Times New Roman" w:hAnsi="Times New Roman"/>
          <w:spacing w:val="-18"/>
        </w:rPr>
        <w:t xml:space="preserve"> </w:t>
      </w:r>
      <w:r w:rsidRPr="00E011F3">
        <w:rPr>
          <w:rFonts w:ascii="Times New Roman" w:hAnsi="Times New Roman"/>
        </w:rPr>
        <w:t>самоуправления</w:t>
      </w:r>
      <w:r w:rsidRPr="00E011F3">
        <w:rPr>
          <w:rFonts w:ascii="Times New Roman" w:hAnsi="Times New Roman"/>
          <w:spacing w:val="-17"/>
        </w:rPr>
        <w:t xml:space="preserve"> </w:t>
      </w:r>
      <w:r w:rsidRPr="00E011F3">
        <w:rPr>
          <w:rFonts w:ascii="Times New Roman" w:hAnsi="Times New Roman"/>
        </w:rPr>
        <w:t>(далее</w:t>
      </w:r>
      <w:r w:rsidRPr="00E011F3">
        <w:rPr>
          <w:rFonts w:ascii="Times New Roman" w:hAnsi="Times New Roman"/>
          <w:spacing w:val="-18"/>
        </w:rPr>
        <w:t xml:space="preserve"> </w:t>
      </w:r>
      <w:r w:rsidRPr="00E011F3">
        <w:rPr>
          <w:rFonts w:ascii="Times New Roman" w:hAnsi="Times New Roman"/>
        </w:rPr>
        <w:t>-</w:t>
      </w:r>
      <w:r w:rsidRPr="00E011F3">
        <w:rPr>
          <w:rFonts w:ascii="Times New Roman" w:hAnsi="Times New Roman"/>
          <w:spacing w:val="-17"/>
        </w:rPr>
        <w:t xml:space="preserve"> </w:t>
      </w:r>
      <w:r w:rsidRPr="00E011F3">
        <w:rPr>
          <w:rFonts w:ascii="Times New Roman" w:hAnsi="Times New Roman"/>
        </w:rPr>
        <w:t>инициативные</w:t>
      </w:r>
      <w:r w:rsidRPr="00E011F3">
        <w:rPr>
          <w:rFonts w:ascii="Times New Roman" w:hAnsi="Times New Roman"/>
          <w:spacing w:val="-18"/>
        </w:rPr>
        <w:t xml:space="preserve"> </w:t>
      </w:r>
      <w:r w:rsidRPr="00E011F3">
        <w:rPr>
          <w:rFonts w:ascii="Times New Roman" w:hAnsi="Times New Roman"/>
        </w:rPr>
        <w:t>проекты),</w:t>
      </w:r>
      <w:r w:rsidRPr="00E011F3">
        <w:rPr>
          <w:rFonts w:ascii="Times New Roman" w:hAnsi="Times New Roman"/>
          <w:spacing w:val="-17"/>
        </w:rPr>
        <w:t xml:space="preserve"> </w:t>
      </w:r>
      <w:r w:rsidRPr="00E011F3">
        <w:rPr>
          <w:rFonts w:ascii="Times New Roman" w:hAnsi="Times New Roman"/>
        </w:rPr>
        <w:t>осуществляется</w:t>
      </w:r>
      <w:r w:rsidRPr="00E011F3">
        <w:rPr>
          <w:rFonts w:ascii="Times New Roman" w:hAnsi="Times New Roman"/>
          <w:spacing w:val="-18"/>
        </w:rPr>
        <w:t xml:space="preserve"> </w:t>
      </w:r>
      <w:r w:rsidRPr="00E011F3">
        <w:rPr>
          <w:rFonts w:ascii="Times New Roman" w:hAnsi="Times New Roman"/>
        </w:rPr>
        <w:t>по кодам целевых статей расходов, содержащих направления расходов, соответствующие каждому инициативному проекту.</w:t>
      </w:r>
    </w:p>
    <w:p w:rsidR="00CA3042" w:rsidRPr="00E011F3" w:rsidRDefault="00CA3042" w:rsidP="00E011F3">
      <w:pPr>
        <w:pStyle w:val="af3"/>
        <w:spacing w:after="0"/>
        <w:ind w:firstLine="567"/>
        <w:jc w:val="both"/>
      </w:pPr>
      <w:proofErr w:type="gramStart"/>
      <w:r w:rsidRPr="00E011F3">
        <w:t>При предоставлении из бюджетов субъектов Российской Федерации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финансовый орган субъекта Российской Федерации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по каждому инициативному проекту.</w:t>
      </w:r>
      <w:proofErr w:type="gramEnd"/>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lastRenderedPageBreak/>
        <w:t xml:space="preserve">Поступление в местные бюджеты доходов от субсидий на софинансирование капитальных вложений в объекты муниципальной собственности, предоставляемых из бюджетов субъектов Российской Федерации, которые не </w:t>
      </w:r>
      <w:proofErr w:type="spellStart"/>
      <w:r w:rsidRPr="00E011F3">
        <w:rPr>
          <w:rFonts w:ascii="Times New Roman" w:hAnsi="Times New Roman"/>
        </w:rPr>
        <w:t>софинансируются</w:t>
      </w:r>
      <w:proofErr w:type="spellEnd"/>
      <w:r w:rsidRPr="00E011F3">
        <w:rPr>
          <w:rFonts w:ascii="Times New Roman" w:hAnsi="Times New Roman"/>
        </w:rPr>
        <w:t xml:space="preserve"> из федерального бюджета, и бюджетов государственных внебюджетных фондов Российской Федерации, отражается</w:t>
      </w:r>
      <w:r w:rsidRPr="00E011F3">
        <w:rPr>
          <w:rFonts w:ascii="Times New Roman" w:hAnsi="Times New Roman"/>
          <w:spacing w:val="9"/>
        </w:rPr>
        <w:t xml:space="preserve"> </w:t>
      </w:r>
      <w:r w:rsidRPr="00E011F3">
        <w:rPr>
          <w:rFonts w:ascii="Times New Roman" w:hAnsi="Times New Roman"/>
        </w:rPr>
        <w:t>по</w:t>
      </w:r>
      <w:r w:rsidRPr="00E011F3">
        <w:rPr>
          <w:rFonts w:ascii="Times New Roman" w:hAnsi="Times New Roman"/>
          <w:spacing w:val="7"/>
        </w:rPr>
        <w:t xml:space="preserve"> </w:t>
      </w:r>
      <w:r w:rsidRPr="00E011F3">
        <w:rPr>
          <w:rFonts w:ascii="Times New Roman" w:hAnsi="Times New Roman"/>
        </w:rPr>
        <w:t>соответствующим</w:t>
      </w:r>
      <w:r w:rsidRPr="00E011F3">
        <w:rPr>
          <w:rFonts w:ascii="Times New Roman" w:hAnsi="Times New Roman"/>
          <w:spacing w:val="8"/>
        </w:rPr>
        <w:t xml:space="preserve"> </w:t>
      </w:r>
      <w:r w:rsidRPr="00E011F3">
        <w:rPr>
          <w:rFonts w:ascii="Times New Roman" w:hAnsi="Times New Roman"/>
        </w:rPr>
        <w:t>кодам</w:t>
      </w:r>
      <w:r w:rsidRPr="00E011F3">
        <w:rPr>
          <w:rFonts w:ascii="Times New Roman" w:hAnsi="Times New Roman"/>
          <w:spacing w:val="4"/>
        </w:rPr>
        <w:t xml:space="preserve"> </w:t>
      </w:r>
      <w:r w:rsidRPr="00E011F3">
        <w:rPr>
          <w:rFonts w:ascii="Times New Roman" w:hAnsi="Times New Roman"/>
        </w:rPr>
        <w:t>вида</w:t>
      </w:r>
      <w:r w:rsidRPr="00E011F3">
        <w:rPr>
          <w:rFonts w:ascii="Times New Roman" w:hAnsi="Times New Roman"/>
          <w:spacing w:val="9"/>
        </w:rPr>
        <w:t xml:space="preserve"> </w:t>
      </w:r>
      <w:r w:rsidRPr="00E011F3">
        <w:rPr>
          <w:rFonts w:ascii="Times New Roman" w:hAnsi="Times New Roman"/>
        </w:rPr>
        <w:t>доходов</w:t>
      </w:r>
      <w:r w:rsidRPr="00E011F3">
        <w:rPr>
          <w:rFonts w:ascii="Times New Roman" w:hAnsi="Times New Roman"/>
          <w:spacing w:val="6"/>
        </w:rPr>
        <w:t xml:space="preserve"> </w:t>
      </w:r>
      <w:r w:rsidRPr="00E011F3">
        <w:rPr>
          <w:rFonts w:ascii="Times New Roman" w:hAnsi="Times New Roman"/>
        </w:rPr>
        <w:t>000</w:t>
      </w:r>
      <w:r w:rsidRPr="00E011F3">
        <w:rPr>
          <w:rFonts w:ascii="Times New Roman" w:hAnsi="Times New Roman"/>
          <w:spacing w:val="8"/>
        </w:rPr>
        <w:t xml:space="preserve"> </w:t>
      </w:r>
      <w:r w:rsidRPr="00E011F3">
        <w:rPr>
          <w:rFonts w:ascii="Times New Roman" w:hAnsi="Times New Roman"/>
        </w:rPr>
        <w:t>2</w:t>
      </w:r>
      <w:r w:rsidRPr="00E011F3">
        <w:rPr>
          <w:rFonts w:ascii="Times New Roman" w:hAnsi="Times New Roman"/>
          <w:spacing w:val="8"/>
        </w:rPr>
        <w:t xml:space="preserve"> </w:t>
      </w:r>
      <w:r w:rsidRPr="00E011F3">
        <w:rPr>
          <w:rFonts w:ascii="Times New Roman" w:hAnsi="Times New Roman"/>
        </w:rPr>
        <w:t>02</w:t>
      </w:r>
      <w:r w:rsidRPr="00E011F3">
        <w:rPr>
          <w:rFonts w:ascii="Times New Roman" w:hAnsi="Times New Roman"/>
          <w:spacing w:val="8"/>
        </w:rPr>
        <w:t xml:space="preserve"> </w:t>
      </w:r>
      <w:r w:rsidRPr="00E011F3">
        <w:rPr>
          <w:rFonts w:ascii="Times New Roman" w:hAnsi="Times New Roman"/>
        </w:rPr>
        <w:t>20077</w:t>
      </w:r>
      <w:r w:rsidRPr="00E011F3">
        <w:rPr>
          <w:rFonts w:ascii="Times New Roman" w:hAnsi="Times New Roman"/>
          <w:spacing w:val="9"/>
        </w:rPr>
        <w:t xml:space="preserve"> </w:t>
      </w:r>
      <w:r w:rsidRPr="00E011F3">
        <w:rPr>
          <w:rFonts w:ascii="Times New Roman" w:hAnsi="Times New Roman"/>
        </w:rPr>
        <w:t>00</w:t>
      </w:r>
      <w:r w:rsidRPr="00E011F3">
        <w:rPr>
          <w:rFonts w:ascii="Times New Roman" w:hAnsi="Times New Roman"/>
          <w:spacing w:val="8"/>
        </w:rPr>
        <w:t xml:space="preserve"> </w:t>
      </w:r>
      <w:r w:rsidRPr="00E011F3">
        <w:rPr>
          <w:rFonts w:ascii="Times New Roman" w:hAnsi="Times New Roman"/>
          <w:spacing w:val="-4"/>
        </w:rPr>
        <w:t>0000</w:t>
      </w:r>
    </w:p>
    <w:p w:rsidR="00CA3042" w:rsidRPr="00E011F3" w:rsidRDefault="00CA3042" w:rsidP="00E011F3">
      <w:pPr>
        <w:pStyle w:val="af3"/>
        <w:spacing w:after="0"/>
      </w:pPr>
      <w:r w:rsidRPr="00E011F3">
        <w:t>150 "Субсидии бюджетам на софинансирование капитальных вложений в объекты муниципальной собственности" классификации доходов бюджетов.</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В целях обеспечения сопоставимости показателей исполнения бюджетов бюджетной системы, входящих в консолидированный бюджет, коды целевых статей расходов бюджетов по предоставлению целевых межбюджетных трансфертов из бюджетов субъектов Российской Федерации федеральному бюджету (бюджетам государственных внебюджетных фондов Российской Федерации), из бюджетов муниципальных образований бюджету субъекта Российской Федерации, из бюджетов поселений (внутригородских районов)</w:t>
      </w:r>
      <w:r w:rsidRPr="00E011F3">
        <w:rPr>
          <w:rFonts w:ascii="Times New Roman" w:hAnsi="Times New Roman"/>
          <w:spacing w:val="80"/>
        </w:rPr>
        <w:t xml:space="preserve">  </w:t>
      </w:r>
      <w:r w:rsidRPr="00E011F3">
        <w:rPr>
          <w:rFonts w:ascii="Times New Roman" w:hAnsi="Times New Roman"/>
        </w:rPr>
        <w:t>бюджету</w:t>
      </w:r>
      <w:r w:rsidRPr="00E011F3">
        <w:rPr>
          <w:rFonts w:ascii="Times New Roman" w:hAnsi="Times New Roman"/>
          <w:spacing w:val="80"/>
        </w:rPr>
        <w:t xml:space="preserve">  </w:t>
      </w:r>
      <w:r w:rsidRPr="00E011F3">
        <w:rPr>
          <w:rFonts w:ascii="Times New Roman" w:hAnsi="Times New Roman"/>
        </w:rPr>
        <w:t>муниципального</w:t>
      </w:r>
      <w:r w:rsidRPr="00E011F3">
        <w:rPr>
          <w:rFonts w:ascii="Times New Roman" w:hAnsi="Times New Roman"/>
          <w:spacing w:val="63"/>
          <w:w w:val="150"/>
        </w:rPr>
        <w:t xml:space="preserve"> </w:t>
      </w:r>
      <w:r w:rsidRPr="00E011F3">
        <w:rPr>
          <w:rFonts w:ascii="Times New Roman" w:hAnsi="Times New Roman"/>
        </w:rPr>
        <w:t>района</w:t>
      </w:r>
      <w:r w:rsidRPr="00E011F3">
        <w:rPr>
          <w:rFonts w:ascii="Times New Roman" w:hAnsi="Times New Roman"/>
          <w:spacing w:val="80"/>
        </w:rPr>
        <w:t xml:space="preserve"> </w:t>
      </w:r>
      <w:r w:rsidRPr="00E011F3">
        <w:rPr>
          <w:rFonts w:ascii="Times New Roman" w:hAnsi="Times New Roman"/>
        </w:rPr>
        <w:t>(городского</w:t>
      </w:r>
      <w:r w:rsidRPr="00E011F3">
        <w:rPr>
          <w:rFonts w:ascii="Times New Roman" w:hAnsi="Times New Roman"/>
          <w:spacing w:val="80"/>
        </w:rPr>
        <w:t xml:space="preserve"> </w:t>
      </w:r>
      <w:r w:rsidRPr="00E011F3">
        <w:rPr>
          <w:rFonts w:ascii="Times New Roman" w:hAnsi="Times New Roman"/>
        </w:rPr>
        <w:t>округа</w:t>
      </w:r>
      <w:r w:rsidRPr="00E011F3">
        <w:rPr>
          <w:rFonts w:ascii="Times New Roman" w:hAnsi="Times New Roman"/>
          <w:spacing w:val="80"/>
        </w:rPr>
        <w:t xml:space="preserve"> </w:t>
      </w:r>
      <w:r w:rsidRPr="00E011F3">
        <w:rPr>
          <w:rFonts w:ascii="Times New Roman" w:hAnsi="Times New Roman"/>
        </w:rPr>
        <w:t>с внутригородским делением) формируются по согласованию</w:t>
      </w:r>
      <w:proofErr w:type="gramEnd"/>
      <w:r w:rsidRPr="00E011F3">
        <w:rPr>
          <w:rFonts w:ascii="Times New Roman" w:hAnsi="Times New Roman"/>
        </w:rPr>
        <w:t xml:space="preserve"> с финансовым органом, осуществляющим консолидацию бюджетов на вышестоящем уровне. </w:t>
      </w:r>
      <w:proofErr w:type="gramStart"/>
      <w:r w:rsidRPr="00E011F3">
        <w:rPr>
          <w:rFonts w:ascii="Times New Roman" w:hAnsi="Times New Roman"/>
        </w:rPr>
        <w:t>Коды целевых статей расходов бюджетов субъектов Российской Федерации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финансовым органом субъекта Российской Федерации по согласованию с Министерством финансов Российской Федерации, включают в 6 - 10 разрядах кода целевой статьи расходов (13 - 17 разряды кода расходов бюджетов) направления расходов, содержащие значения 30000 - 31990, 57000 - 57999.</w:t>
      </w:r>
      <w:proofErr w:type="gramEnd"/>
    </w:p>
    <w:p w:rsidR="00CA3042" w:rsidRPr="00E011F3" w:rsidRDefault="00CA3042" w:rsidP="00E011F3">
      <w:pPr>
        <w:pStyle w:val="af3"/>
        <w:spacing w:after="0"/>
        <w:ind w:firstLine="567"/>
        <w:jc w:val="both"/>
      </w:pPr>
      <w:r w:rsidRPr="00E011F3">
        <w:t xml:space="preserve">Отражение расходов федерального бюджета (бюджетов государственных внебюджетных фондов Российской Федерации), источником финансового </w:t>
      </w:r>
      <w:proofErr w:type="gramStart"/>
      <w:r w:rsidRPr="00E011F3">
        <w:t>обеспечения</w:t>
      </w:r>
      <w:proofErr w:type="gramEnd"/>
      <w:r w:rsidRPr="00E011F3">
        <w:t xml:space="preserve"> которых являются межбюджетные трансферты, имеющие целевое назначение, предоставляемые из бюджетов субъектов Российской Федерации, осуществляется по целевым статьям расходов федерального бюджета (бюджетов государственных внебюджетных фондов Российской Федерации), включающим коды направлений расходов (13 - 17 разряды кода расходов бюджетов), идентичные кодам соответствующих направлений расходов бюджетов субъектов Российской Федерации, по которым отражаются расходы бюджета субъекта Российской Федерации на предоставление вышеуказанных межбюджетных трансфертов, если финансовым органом субъекта Российской Федерации не установлено иное. Наименование указанного направления расходов (наименование целевой статьи, содержащей соответствующее направление расходов) федерального бюджета, (бюджетов государственных внебюджетных фондов Российской Федерации) не включает указание на наименование межбюджетного трансферта, являющегося источником финансового обеспечения расходов федерального бюджета (бюджетов государственных внебюджетных фондов Российской Федерации).</w:t>
      </w:r>
    </w:p>
    <w:p w:rsidR="00CA3042" w:rsidRPr="00E011F3" w:rsidRDefault="00CA3042" w:rsidP="00E011F3">
      <w:pPr>
        <w:pStyle w:val="af3"/>
        <w:spacing w:after="0"/>
        <w:ind w:firstLine="567"/>
        <w:jc w:val="both"/>
      </w:pPr>
      <w:r w:rsidRPr="00E011F3">
        <w:t>Установление порядка применения и кодов целевых статей расходов местного бюджета на предоставление межбюджетных трансфертов бюджету субъекта Российской Федерации осуществляется финансовым органом муниципальных образований по согласованию с финансовым органом субъекта Российской Федерации.</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Расходы бюджета субъекта Российской Федерации и бюджета г. Байконура на осуществление полномочий Российской Федерации, при выполнении которых возникают расходные обязательства субъекта Российской</w:t>
      </w:r>
      <w:r w:rsidRPr="00E011F3">
        <w:rPr>
          <w:rFonts w:ascii="Times New Roman" w:hAnsi="Times New Roman"/>
          <w:spacing w:val="-5"/>
        </w:rPr>
        <w:t xml:space="preserve"> </w:t>
      </w:r>
      <w:r w:rsidRPr="00E011F3">
        <w:rPr>
          <w:rFonts w:ascii="Times New Roman" w:hAnsi="Times New Roman"/>
        </w:rPr>
        <w:t>Федерации</w:t>
      </w:r>
      <w:r w:rsidRPr="00E011F3">
        <w:rPr>
          <w:rFonts w:ascii="Times New Roman" w:hAnsi="Times New Roman"/>
          <w:spacing w:val="-5"/>
        </w:rPr>
        <w:t xml:space="preserve"> </w:t>
      </w:r>
      <w:r w:rsidRPr="00E011F3">
        <w:rPr>
          <w:rFonts w:ascii="Times New Roman" w:hAnsi="Times New Roman"/>
        </w:rPr>
        <w:t>и</w:t>
      </w:r>
      <w:r w:rsidRPr="00E011F3">
        <w:rPr>
          <w:rFonts w:ascii="Times New Roman" w:hAnsi="Times New Roman"/>
          <w:spacing w:val="-5"/>
        </w:rPr>
        <w:t xml:space="preserve"> </w:t>
      </w:r>
      <w:r w:rsidRPr="00E011F3">
        <w:rPr>
          <w:rFonts w:ascii="Times New Roman" w:hAnsi="Times New Roman"/>
        </w:rPr>
        <w:t>г.</w:t>
      </w:r>
      <w:r w:rsidRPr="00E011F3">
        <w:rPr>
          <w:rFonts w:ascii="Times New Roman" w:hAnsi="Times New Roman"/>
          <w:spacing w:val="-3"/>
        </w:rPr>
        <w:t xml:space="preserve"> </w:t>
      </w:r>
      <w:r w:rsidRPr="00E011F3">
        <w:rPr>
          <w:rFonts w:ascii="Times New Roman" w:hAnsi="Times New Roman"/>
        </w:rPr>
        <w:t>Байконура,</w:t>
      </w:r>
      <w:r w:rsidRPr="00E011F3">
        <w:rPr>
          <w:rFonts w:ascii="Times New Roman" w:hAnsi="Times New Roman"/>
          <w:spacing w:val="-3"/>
        </w:rPr>
        <w:t xml:space="preserve"> </w:t>
      </w:r>
      <w:r w:rsidRPr="00E011F3">
        <w:rPr>
          <w:rFonts w:ascii="Times New Roman" w:hAnsi="Times New Roman"/>
        </w:rPr>
        <w:t>источником</w:t>
      </w:r>
      <w:r w:rsidRPr="00E011F3">
        <w:rPr>
          <w:rFonts w:ascii="Times New Roman" w:hAnsi="Times New Roman"/>
          <w:spacing w:val="-4"/>
        </w:rPr>
        <w:t xml:space="preserve"> </w:t>
      </w:r>
      <w:r w:rsidRPr="00E011F3">
        <w:rPr>
          <w:rFonts w:ascii="Times New Roman" w:hAnsi="Times New Roman"/>
        </w:rPr>
        <w:t>финансового</w:t>
      </w:r>
      <w:r w:rsidRPr="00E011F3">
        <w:rPr>
          <w:rFonts w:ascii="Times New Roman" w:hAnsi="Times New Roman"/>
          <w:spacing w:val="-5"/>
        </w:rPr>
        <w:t xml:space="preserve"> </w:t>
      </w:r>
      <w:r w:rsidRPr="00E011F3">
        <w:rPr>
          <w:rFonts w:ascii="Times New Roman" w:hAnsi="Times New Roman"/>
        </w:rPr>
        <w:t>обеспечения которых являются субвенции, формирующие единую субвенцию бюджетам субъектов Российской Федерации и бюджету г. Байконура, предоставляемую из федерального бюджета (далее - единая субвенция), детализируются по кодам направлений расходов, включенным в целевую статью расходов</w:t>
      </w:r>
      <w:proofErr w:type="gramEnd"/>
      <w:r w:rsidRPr="00E011F3">
        <w:rPr>
          <w:rFonts w:ascii="Times New Roman" w:hAnsi="Times New Roman"/>
        </w:rPr>
        <w:t xml:space="preserve"> бюджета субъекта Российской Федерации и бюджета </w:t>
      </w:r>
      <w:proofErr w:type="gramStart"/>
      <w:r w:rsidRPr="00E011F3">
        <w:rPr>
          <w:rFonts w:ascii="Times New Roman" w:hAnsi="Times New Roman"/>
        </w:rPr>
        <w:t>г</w:t>
      </w:r>
      <w:proofErr w:type="gramEnd"/>
      <w:r w:rsidRPr="00E011F3">
        <w:rPr>
          <w:rFonts w:ascii="Times New Roman" w:hAnsi="Times New Roman"/>
        </w:rPr>
        <w:t>. Байконура на исполнение</w:t>
      </w:r>
      <w:r w:rsidRPr="00E011F3">
        <w:rPr>
          <w:rFonts w:ascii="Times New Roman" w:hAnsi="Times New Roman"/>
          <w:spacing w:val="40"/>
        </w:rPr>
        <w:t xml:space="preserve"> </w:t>
      </w:r>
      <w:r w:rsidRPr="00E011F3">
        <w:rPr>
          <w:rFonts w:ascii="Times New Roman" w:hAnsi="Times New Roman"/>
        </w:rPr>
        <w:t>полномочий</w:t>
      </w:r>
      <w:r w:rsidRPr="00E011F3">
        <w:rPr>
          <w:rFonts w:ascii="Times New Roman" w:hAnsi="Times New Roman"/>
          <w:spacing w:val="40"/>
        </w:rPr>
        <w:t xml:space="preserve"> </w:t>
      </w:r>
      <w:r w:rsidRPr="00E011F3">
        <w:rPr>
          <w:rFonts w:ascii="Times New Roman" w:hAnsi="Times New Roman"/>
        </w:rPr>
        <w:t>Российской</w:t>
      </w:r>
      <w:r w:rsidRPr="00E011F3">
        <w:rPr>
          <w:rFonts w:ascii="Times New Roman" w:hAnsi="Times New Roman"/>
          <w:spacing w:val="40"/>
        </w:rPr>
        <w:t xml:space="preserve"> </w:t>
      </w:r>
      <w:r w:rsidRPr="00E011F3">
        <w:rPr>
          <w:rFonts w:ascii="Times New Roman" w:hAnsi="Times New Roman"/>
        </w:rPr>
        <w:t>Федерации,</w:t>
      </w:r>
      <w:r w:rsidRPr="00E011F3">
        <w:rPr>
          <w:rFonts w:ascii="Times New Roman" w:hAnsi="Times New Roman"/>
          <w:spacing w:val="40"/>
        </w:rPr>
        <w:t xml:space="preserve"> </w:t>
      </w:r>
      <w:r w:rsidRPr="00E011F3">
        <w:rPr>
          <w:rFonts w:ascii="Times New Roman" w:hAnsi="Times New Roman"/>
        </w:rPr>
        <w:t>источником</w:t>
      </w:r>
      <w:r w:rsidRPr="00E011F3">
        <w:rPr>
          <w:rFonts w:ascii="Times New Roman" w:hAnsi="Times New Roman"/>
          <w:spacing w:val="40"/>
        </w:rPr>
        <w:t xml:space="preserve"> </w:t>
      </w:r>
      <w:r w:rsidRPr="00E011F3">
        <w:rPr>
          <w:rFonts w:ascii="Times New Roman" w:hAnsi="Times New Roman"/>
        </w:rPr>
        <w:t>финансового обеспечения которых является единая субвенция: 59900 "Осуществление переданных полномочий Российской Федерации в сфере образования".</w:t>
      </w:r>
    </w:p>
    <w:p w:rsidR="00CA3042" w:rsidRPr="00E011F3" w:rsidRDefault="00CA3042" w:rsidP="00E011F3">
      <w:pPr>
        <w:pStyle w:val="af3"/>
        <w:spacing w:after="0"/>
        <w:ind w:firstLine="567"/>
        <w:jc w:val="both"/>
      </w:pPr>
      <w:proofErr w:type="gramStart"/>
      <w:r w:rsidRPr="00E011F3">
        <w:t xml:space="preserve">В целях обособления расходов бюджета субъекта Российской Федерации на осуществление полномочий Российской Федерации, при выполнении которых возникают расходные обязательства субъекта Российской Федерации, источником финансового обеспечения которых является единая субвенция, финансовый орган субъекта Российской </w:t>
      </w:r>
      <w:r w:rsidRPr="00E011F3">
        <w:lastRenderedPageBreak/>
        <w:t>Федерации вправе осуществить детализацию по направлениям расходов в рамках четвертого и пятого разрядов кода направления расходов (591XX, 592XX, 593XX, 594XX, 595XX, 597XX, 598XX, 599XX).</w:t>
      </w:r>
      <w:proofErr w:type="gramEnd"/>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 xml:space="preserve">Коды направлений расходов, содержащие значения 98700 - 98799, используются для отражения расходов бюджетов субъектов Российской Федерации на закупку работ (услуг) по информационному освещению </w:t>
      </w:r>
      <w:proofErr w:type="gramStart"/>
      <w:r w:rsidRPr="00E011F3">
        <w:rPr>
          <w:rFonts w:ascii="Times New Roman" w:hAnsi="Times New Roman"/>
        </w:rPr>
        <w:t>деятельности органов государственной власти субъектов Российской Федерации</w:t>
      </w:r>
      <w:proofErr w:type="gramEnd"/>
      <w:r w:rsidRPr="00E011F3">
        <w:rPr>
          <w:rFonts w:ascii="Times New Roman" w:hAnsi="Times New Roman"/>
        </w:rPr>
        <w:t xml:space="preserve"> и иных государственных органов, образованных в соответствии с законодательством субъекта Российской Федерации, и поддержку средств массовой информации, в том числе на:</w:t>
      </w:r>
    </w:p>
    <w:p w:rsidR="00CA3042" w:rsidRPr="00E011F3" w:rsidRDefault="00CA3042" w:rsidP="00E011F3">
      <w:pPr>
        <w:pStyle w:val="af3"/>
        <w:spacing w:after="0"/>
        <w:jc w:val="both"/>
      </w:pPr>
      <w:r w:rsidRPr="00E011F3">
        <w:t>предоставление субсидий юридическим лицам, за исключением субсидий государственным бюджетным и автономным учреждениям субъектов Российской Федерации, индивидуальным предпринимателям, а также физическим лицам - производителям товаров, работ, услуг по разделу 1200 "Средства массовой информации" классификации расходов бюджетов;</w:t>
      </w:r>
    </w:p>
    <w:p w:rsidR="00CA3042" w:rsidRPr="00E011F3" w:rsidRDefault="00CA3042" w:rsidP="00E011F3">
      <w:pPr>
        <w:pStyle w:val="af3"/>
        <w:spacing w:after="0"/>
        <w:jc w:val="both"/>
      </w:pPr>
      <w:r w:rsidRPr="00E011F3">
        <w:t xml:space="preserve">- предоставление субсидий на финансовое обеспечение выполнения государственного задания, а также субсидий на иные цели государственным бюджетным и автономным учреждениям субъектов Российской Федерации, осуществляющим информационное освещение </w:t>
      </w:r>
      <w:proofErr w:type="gramStart"/>
      <w:r w:rsidRPr="00E011F3">
        <w:t>деятельности органов государственной власти субъектов Российской Федерации</w:t>
      </w:r>
      <w:proofErr w:type="gramEnd"/>
      <w:r w:rsidRPr="00E011F3">
        <w:t>;</w:t>
      </w:r>
    </w:p>
    <w:p w:rsidR="00CA3042" w:rsidRPr="00E011F3" w:rsidRDefault="00CA3042" w:rsidP="00E011F3">
      <w:pPr>
        <w:pStyle w:val="af3"/>
        <w:spacing w:after="0"/>
      </w:pPr>
      <w:r w:rsidRPr="00E011F3">
        <w:t xml:space="preserve">- осуществление закупок в части приобретения работ, услуг </w:t>
      </w:r>
      <w:proofErr w:type="gramStart"/>
      <w:r w:rsidRPr="00E011F3">
        <w:t>по</w:t>
      </w:r>
      <w:proofErr w:type="gramEnd"/>
      <w:r w:rsidRPr="00E011F3">
        <w:t>:</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 xml:space="preserve">освещению </w:t>
      </w:r>
      <w:proofErr w:type="gramStart"/>
      <w:r w:rsidRPr="00E011F3">
        <w:rPr>
          <w:rFonts w:ascii="Times New Roman" w:hAnsi="Times New Roman"/>
        </w:rPr>
        <w:t>деятельности органа государственной власти субъекта Российской Федерации</w:t>
      </w:r>
      <w:proofErr w:type="gramEnd"/>
      <w:r w:rsidRPr="00E011F3">
        <w:rPr>
          <w:rFonts w:ascii="Times New Roman" w:hAnsi="Times New Roman"/>
        </w:rPr>
        <w:t xml:space="preserve"> в средствах массовой информации, печатных изданиях, в информационно-телекоммуникационной сети "Интернет";</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размещению и распространению материалов, в том числе носящих аудиовизуальный характер, о деятельности органов государственной власти субъекта Российской Федерации;</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производству аудиовизуальной продукции о деятельности органов государственной власти субъекта Российской Федерации;</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трансляции в тел</w:t>
      </w:r>
      <w:proofErr w:type="gramStart"/>
      <w:r w:rsidRPr="00E011F3">
        <w:rPr>
          <w:rFonts w:ascii="Times New Roman" w:hAnsi="Times New Roman"/>
        </w:rPr>
        <w:t>е-</w:t>
      </w:r>
      <w:proofErr w:type="gramEnd"/>
      <w:r w:rsidRPr="00E011F3">
        <w:rPr>
          <w:rFonts w:ascii="Times New Roman" w:hAnsi="Times New Roman"/>
        </w:rPr>
        <w:t xml:space="preserve"> или </w:t>
      </w:r>
      <w:proofErr w:type="spellStart"/>
      <w:r w:rsidRPr="00E011F3">
        <w:rPr>
          <w:rFonts w:ascii="Times New Roman" w:hAnsi="Times New Roman"/>
        </w:rPr>
        <w:t>радиоэфире</w:t>
      </w:r>
      <w:proofErr w:type="spellEnd"/>
      <w:r w:rsidRPr="00E011F3">
        <w:rPr>
          <w:rFonts w:ascii="Times New Roman" w:hAnsi="Times New Roman"/>
        </w:rPr>
        <w:t xml:space="preserve"> (в том числе в рамках новостной программы или отдельной передачи) информации о деятельности органов государственной власти субъекта Российской Федерации;</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 xml:space="preserve">информационному сопровождению </w:t>
      </w:r>
      <w:proofErr w:type="gramStart"/>
      <w:r w:rsidRPr="00E011F3">
        <w:rPr>
          <w:rFonts w:ascii="Times New Roman" w:hAnsi="Times New Roman"/>
        </w:rPr>
        <w:t>деятельности органов государственной власти субъектов Российской Федерации</w:t>
      </w:r>
      <w:proofErr w:type="gramEnd"/>
      <w:r w:rsidRPr="00E011F3">
        <w:rPr>
          <w:rFonts w:ascii="Times New Roman" w:hAnsi="Times New Roman"/>
        </w:rPr>
        <w:t>.</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Коды направлений расходов, содержащие значения 98000 - 98699, используются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w:t>
      </w:r>
      <w:r w:rsidRPr="00E011F3">
        <w:rPr>
          <w:rFonts w:ascii="Times New Roman" w:hAnsi="Times New Roman"/>
          <w:spacing w:val="-9"/>
        </w:rPr>
        <w:t xml:space="preserve"> </w:t>
      </w:r>
      <w:r w:rsidRPr="00E011F3">
        <w:rPr>
          <w:rFonts w:ascii="Times New Roman" w:hAnsi="Times New Roman"/>
        </w:rPr>
        <w:t>инфраструктурных</w:t>
      </w:r>
      <w:r w:rsidRPr="00E011F3">
        <w:rPr>
          <w:rFonts w:ascii="Times New Roman" w:hAnsi="Times New Roman"/>
          <w:spacing w:val="-13"/>
        </w:rPr>
        <w:t xml:space="preserve"> </w:t>
      </w:r>
      <w:r w:rsidRPr="00E011F3">
        <w:rPr>
          <w:rFonts w:ascii="Times New Roman" w:hAnsi="Times New Roman"/>
        </w:rPr>
        <w:t>проектов,</w:t>
      </w:r>
      <w:r w:rsidRPr="00E011F3">
        <w:rPr>
          <w:rFonts w:ascii="Times New Roman" w:hAnsi="Times New Roman"/>
          <w:spacing w:val="-6"/>
        </w:rPr>
        <w:t xml:space="preserve"> </w:t>
      </w:r>
      <w:r w:rsidRPr="00E011F3">
        <w:rPr>
          <w:rFonts w:ascii="Times New Roman" w:hAnsi="Times New Roman"/>
        </w:rPr>
        <w:t>в</w:t>
      </w:r>
      <w:r w:rsidRPr="00E011F3">
        <w:rPr>
          <w:rFonts w:ascii="Times New Roman" w:hAnsi="Times New Roman"/>
          <w:spacing w:val="-10"/>
        </w:rPr>
        <w:t xml:space="preserve"> </w:t>
      </w:r>
      <w:r w:rsidRPr="00E011F3">
        <w:rPr>
          <w:rFonts w:ascii="Times New Roman" w:hAnsi="Times New Roman"/>
        </w:rPr>
        <w:t>том</w:t>
      </w:r>
      <w:r w:rsidRPr="00E011F3">
        <w:rPr>
          <w:rFonts w:ascii="Times New Roman" w:hAnsi="Times New Roman"/>
          <w:spacing w:val="-7"/>
        </w:rPr>
        <w:t xml:space="preserve"> </w:t>
      </w:r>
      <w:r w:rsidRPr="00E011F3">
        <w:rPr>
          <w:rFonts w:ascii="Times New Roman" w:hAnsi="Times New Roman"/>
        </w:rPr>
        <w:t>числе</w:t>
      </w:r>
      <w:r w:rsidRPr="00E011F3">
        <w:rPr>
          <w:rFonts w:ascii="Times New Roman" w:hAnsi="Times New Roman"/>
          <w:spacing w:val="-7"/>
        </w:rPr>
        <w:t xml:space="preserve"> </w:t>
      </w:r>
      <w:r w:rsidRPr="00E011F3">
        <w:rPr>
          <w:rFonts w:ascii="Times New Roman" w:hAnsi="Times New Roman"/>
        </w:rPr>
        <w:t>для</w:t>
      </w:r>
      <w:r w:rsidRPr="00E011F3">
        <w:rPr>
          <w:rFonts w:ascii="Times New Roman" w:hAnsi="Times New Roman"/>
          <w:spacing w:val="-7"/>
        </w:rPr>
        <w:t xml:space="preserve"> </w:t>
      </w:r>
      <w:r w:rsidRPr="00E011F3">
        <w:rPr>
          <w:rFonts w:ascii="Times New Roman" w:hAnsi="Times New Roman"/>
        </w:rPr>
        <w:t>отражения</w:t>
      </w:r>
      <w:r w:rsidRPr="00E011F3">
        <w:rPr>
          <w:rFonts w:ascii="Times New Roman" w:hAnsi="Times New Roman"/>
          <w:spacing w:val="-7"/>
        </w:rPr>
        <w:t xml:space="preserve"> </w:t>
      </w:r>
      <w:r w:rsidRPr="00E011F3">
        <w:rPr>
          <w:rFonts w:ascii="Times New Roman" w:hAnsi="Times New Roman"/>
        </w:rPr>
        <w:t>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w:t>
      </w:r>
      <w:proofErr w:type="gramEnd"/>
      <w:r w:rsidRPr="00E011F3">
        <w:rPr>
          <w:rFonts w:ascii="Times New Roman" w:hAnsi="Times New Roman"/>
        </w:rPr>
        <w:t xml:space="preserve"> в целях софинансирования расходных обязательств муниципальных образований, возникающих при реализации инфраструктурных проектов, если настоящим Порядком не установлено иное.</w:t>
      </w:r>
    </w:p>
    <w:p w:rsidR="00CA3042" w:rsidRPr="00E011F3" w:rsidRDefault="00CA3042" w:rsidP="00E011F3">
      <w:pPr>
        <w:pStyle w:val="af3"/>
        <w:spacing w:after="0"/>
        <w:ind w:firstLine="710"/>
        <w:jc w:val="both"/>
      </w:pPr>
      <w:proofErr w:type="gramStart"/>
      <w:r w:rsidRPr="00E011F3">
        <w:t>Коды направлений расходов, содержащие значения 98000 - 98699, используются также для отражения расходов местных бюджетов на реализацию инфраструктурных проектов, источником финансового обеспечения которых являются указанные в абзаце первом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w:t>
      </w:r>
      <w:proofErr w:type="gramEnd"/>
    </w:p>
    <w:p w:rsidR="00CA3042" w:rsidRPr="00E011F3" w:rsidRDefault="00CA3042" w:rsidP="00E011F3">
      <w:pPr>
        <w:pStyle w:val="af3"/>
        <w:spacing w:after="0"/>
        <w:ind w:firstLine="710"/>
        <w:jc w:val="both"/>
      </w:pPr>
      <w:proofErr w:type="gramStart"/>
      <w:r w:rsidRPr="00E011F3">
        <w:t>Коды направлений расходов, содержащие значения К8000 - К8699, используются для отражения расходов местных бюджетов на реализацию инфраструктурных проектов, источником финансового обеспечения которых являются указанные в абзаце третьем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w:t>
      </w:r>
      <w:proofErr w:type="gramEnd"/>
    </w:p>
    <w:p w:rsidR="00CA3042" w:rsidRPr="00E011F3" w:rsidRDefault="00CA3042" w:rsidP="00E011F3">
      <w:pPr>
        <w:pStyle w:val="af3"/>
        <w:spacing w:after="0"/>
        <w:ind w:firstLine="710"/>
        <w:jc w:val="both"/>
      </w:pPr>
      <w:proofErr w:type="gramStart"/>
      <w:r w:rsidRPr="00E011F3">
        <w:t xml:space="preserve">При формировании кодов целевых статей расходов, содержащих направления расходов бюджета субъекта Российской Федерации, местного бюджета К8000 - К8699, </w:t>
      </w:r>
      <w:r w:rsidRPr="00E011F3">
        <w:lastRenderedPageBreak/>
        <w:t>обеспечивается на уровне второго - пятого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бюджетные кредиты, предоставляемые</w:t>
      </w:r>
      <w:proofErr w:type="gramEnd"/>
      <w:r w:rsidRPr="00E011F3">
        <w:t xml:space="preserve"> из федерального бюджета на финансовое обеспечение реализации инфраструктурных проектов.</w:t>
      </w:r>
    </w:p>
    <w:p w:rsidR="00CA3042" w:rsidRPr="00E011F3" w:rsidRDefault="00CA3042" w:rsidP="00E011F3">
      <w:pPr>
        <w:pStyle w:val="af3"/>
        <w:spacing w:after="0"/>
        <w:ind w:firstLine="710"/>
        <w:jc w:val="both"/>
      </w:pPr>
      <w:r w:rsidRPr="00E011F3">
        <w:t>При предоставлении бюджетам субъектов Российской Федерации межбюджетных трансфертов из федерального бюджета на реализацию инфраструктурных проектов применяются положения пунктов 24 и 45 настоящего Порядка, коды направлений расходов, содержащие значения 98000 - 98699, К8000 - К8699, не используются.</w:t>
      </w:r>
    </w:p>
    <w:p w:rsidR="00CA3042" w:rsidRPr="00E011F3" w:rsidRDefault="00CA3042" w:rsidP="00E011F3">
      <w:pPr>
        <w:pStyle w:val="af3"/>
        <w:spacing w:after="0"/>
        <w:ind w:firstLine="710"/>
        <w:jc w:val="both"/>
      </w:pPr>
      <w:r w:rsidRPr="00E011F3">
        <w:t>Для отражения расходов местных бюджетов, в целях софинансирования которых из бюджета субъекта Российской Федерации предоставляются межбюджетные трансферты на реализацию инфраструктурных проектов, применяются положения абзаца седьмого пункта 24 настоящего Порядка.</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 xml:space="preserve">Внесение в течение финансового года изменений в наименование и (или) код целевой </w:t>
      </w:r>
      <w:proofErr w:type="gramStart"/>
      <w:r w:rsidRPr="00E011F3">
        <w:rPr>
          <w:rFonts w:ascii="Times New Roman" w:hAnsi="Times New Roman"/>
        </w:rPr>
        <w:t>статьи расходов бюджета бюджетной системы Российской Федерации</w:t>
      </w:r>
      <w:proofErr w:type="gramEnd"/>
      <w:r w:rsidRPr="00E011F3">
        <w:rPr>
          <w:rFonts w:ascii="Times New Roman" w:hAnsi="Times New Roman"/>
        </w:rPr>
        <w:t xml:space="preserve"> не допускается, за исключением случая, если в течение финансового года по указанной целевой статье расходов бюджета не производились кассовые расходы бюджета, а также, если настоящим Порядком не установлено иное.</w:t>
      </w:r>
    </w:p>
    <w:p w:rsidR="00CA3042" w:rsidRPr="00E011F3" w:rsidRDefault="00CA3042" w:rsidP="00E011F3">
      <w:pPr>
        <w:pStyle w:val="af3"/>
        <w:spacing w:after="0"/>
        <w:jc w:val="both"/>
      </w:pPr>
      <w:r w:rsidRPr="00E011F3">
        <w:t>Внесение в течение финансового года изменений в наименование и (или) код целевой статьи целевой статьи допускается в следующих случаях:</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в части изменения наименования юридического лица, содержащегося в</w:t>
      </w:r>
      <w:r w:rsidRPr="00E011F3">
        <w:rPr>
          <w:rFonts w:ascii="Times New Roman" w:hAnsi="Times New Roman"/>
          <w:spacing w:val="80"/>
          <w:w w:val="150"/>
        </w:rPr>
        <w:t xml:space="preserve"> </w:t>
      </w:r>
      <w:r w:rsidRPr="00E011F3">
        <w:rPr>
          <w:rFonts w:ascii="Times New Roman" w:hAnsi="Times New Roman"/>
        </w:rPr>
        <w:t>наименовании</w:t>
      </w:r>
      <w:r w:rsidRPr="00E011F3">
        <w:rPr>
          <w:rFonts w:ascii="Times New Roman" w:hAnsi="Times New Roman"/>
          <w:spacing w:val="80"/>
          <w:w w:val="150"/>
        </w:rPr>
        <w:t xml:space="preserve"> </w:t>
      </w:r>
      <w:r w:rsidRPr="00E011F3">
        <w:rPr>
          <w:rFonts w:ascii="Times New Roman" w:hAnsi="Times New Roman"/>
        </w:rPr>
        <w:t>целевой</w:t>
      </w:r>
      <w:r w:rsidRPr="00E011F3">
        <w:rPr>
          <w:rFonts w:ascii="Times New Roman" w:hAnsi="Times New Roman"/>
          <w:spacing w:val="80"/>
          <w:w w:val="150"/>
        </w:rPr>
        <w:t xml:space="preserve"> </w:t>
      </w:r>
      <w:r w:rsidRPr="00E011F3">
        <w:rPr>
          <w:rFonts w:ascii="Times New Roman" w:hAnsi="Times New Roman"/>
        </w:rPr>
        <w:t>статьи,</w:t>
      </w:r>
      <w:r w:rsidRPr="00E011F3">
        <w:rPr>
          <w:rFonts w:ascii="Times New Roman" w:hAnsi="Times New Roman"/>
          <w:spacing w:val="80"/>
          <w:w w:val="150"/>
        </w:rPr>
        <w:t xml:space="preserve"> </w:t>
      </w:r>
      <w:r w:rsidRPr="00E011F3">
        <w:rPr>
          <w:rFonts w:ascii="Times New Roman" w:hAnsi="Times New Roman"/>
        </w:rPr>
        <w:t>в</w:t>
      </w:r>
      <w:r w:rsidRPr="00E011F3">
        <w:rPr>
          <w:rFonts w:ascii="Times New Roman" w:hAnsi="Times New Roman"/>
          <w:spacing w:val="80"/>
          <w:w w:val="150"/>
        </w:rPr>
        <w:t xml:space="preserve"> </w:t>
      </w:r>
      <w:r w:rsidRPr="00E011F3">
        <w:rPr>
          <w:rFonts w:ascii="Times New Roman" w:hAnsi="Times New Roman"/>
        </w:rPr>
        <w:t>связи</w:t>
      </w:r>
      <w:r w:rsidRPr="00E011F3">
        <w:rPr>
          <w:rFonts w:ascii="Times New Roman" w:hAnsi="Times New Roman"/>
          <w:spacing w:val="80"/>
          <w:w w:val="150"/>
        </w:rPr>
        <w:t xml:space="preserve"> </w:t>
      </w:r>
      <w:r w:rsidRPr="00E011F3">
        <w:rPr>
          <w:rFonts w:ascii="Times New Roman" w:hAnsi="Times New Roman"/>
        </w:rPr>
        <w:t>с</w:t>
      </w:r>
      <w:r w:rsidRPr="00E011F3">
        <w:rPr>
          <w:rFonts w:ascii="Times New Roman" w:hAnsi="Times New Roman"/>
          <w:spacing w:val="80"/>
          <w:w w:val="150"/>
        </w:rPr>
        <w:t xml:space="preserve"> </w:t>
      </w:r>
      <w:r w:rsidRPr="00E011F3">
        <w:rPr>
          <w:rFonts w:ascii="Times New Roman" w:hAnsi="Times New Roman"/>
        </w:rPr>
        <w:t>приведением</w:t>
      </w:r>
      <w:r w:rsidRPr="00E011F3">
        <w:rPr>
          <w:rFonts w:ascii="Times New Roman" w:hAnsi="Times New Roman"/>
          <w:spacing w:val="80"/>
          <w:w w:val="150"/>
        </w:rPr>
        <w:t xml:space="preserve"> </w:t>
      </w:r>
      <w:r w:rsidRPr="00E011F3">
        <w:rPr>
          <w:rFonts w:ascii="Times New Roman" w:hAnsi="Times New Roman"/>
        </w:rPr>
        <w:t>наименования</w:t>
      </w:r>
    </w:p>
    <w:p w:rsidR="00CA3042" w:rsidRPr="00E011F3" w:rsidRDefault="00CA3042" w:rsidP="00E011F3">
      <w:pPr>
        <w:pStyle w:val="af3"/>
        <w:spacing w:after="0"/>
      </w:pPr>
      <w:proofErr w:type="gramStart"/>
      <w:r w:rsidRPr="00E011F3">
        <w:t>юридического лица в соответствие с нормами главы 4 Гражданского кодекса Российской Федерации (в редакции Федерального закона от 5 мая 2014 года</w:t>
      </w:r>
      <w:proofErr w:type="gramEnd"/>
    </w:p>
    <w:p w:rsidR="00CA3042" w:rsidRPr="00E011F3" w:rsidRDefault="00CA3042" w:rsidP="00E011F3">
      <w:pPr>
        <w:pStyle w:val="af3"/>
        <w:spacing w:after="0"/>
      </w:pPr>
      <w:proofErr w:type="gramStart"/>
      <w:r w:rsidRPr="00E011F3">
        <w:t>№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2014, № 19, ст. 2304; 2015, № 27, ст.</w:t>
      </w:r>
      <w:proofErr w:type="gramEnd"/>
    </w:p>
    <w:p w:rsidR="00CA3042" w:rsidRPr="00E011F3" w:rsidRDefault="00CA3042" w:rsidP="00E011F3">
      <w:pPr>
        <w:pStyle w:val="af3"/>
        <w:spacing w:after="0"/>
      </w:pPr>
      <w:proofErr w:type="gramStart"/>
      <w:r w:rsidRPr="00E011F3">
        <w:t>4001; № 29, ст. 4342; № 48, ст. 6722; 2016, № 27, ст. 4169);</w:t>
      </w:r>
      <w:proofErr w:type="gramEnd"/>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в части изменения наименования и (или) кода целевой статьи для отражения расходов бюджетов субъектов Российской Федерации (муниципальных</w:t>
      </w:r>
      <w:r w:rsidRPr="00E011F3">
        <w:rPr>
          <w:rFonts w:ascii="Times New Roman" w:hAnsi="Times New Roman"/>
          <w:spacing w:val="-18"/>
        </w:rPr>
        <w:t xml:space="preserve"> </w:t>
      </w:r>
      <w:r w:rsidRPr="00E011F3">
        <w:rPr>
          <w:rFonts w:ascii="Times New Roman" w:hAnsi="Times New Roman"/>
        </w:rPr>
        <w:t>образований),</w:t>
      </w:r>
      <w:r w:rsidRPr="00E011F3">
        <w:rPr>
          <w:rFonts w:ascii="Times New Roman" w:hAnsi="Times New Roman"/>
          <w:spacing w:val="-17"/>
        </w:rPr>
        <w:t xml:space="preserve"> </w:t>
      </w:r>
      <w:r w:rsidRPr="00E011F3">
        <w:rPr>
          <w:rFonts w:ascii="Times New Roman" w:hAnsi="Times New Roman"/>
        </w:rPr>
        <w:t>в</w:t>
      </w:r>
      <w:r w:rsidRPr="00E011F3">
        <w:rPr>
          <w:rFonts w:ascii="Times New Roman" w:hAnsi="Times New Roman"/>
          <w:spacing w:val="-18"/>
        </w:rPr>
        <w:t xml:space="preserve"> </w:t>
      </w:r>
      <w:r w:rsidRPr="00E011F3">
        <w:rPr>
          <w:rFonts w:ascii="Times New Roman" w:hAnsi="Times New Roman"/>
        </w:rPr>
        <w:t>целях</w:t>
      </w:r>
      <w:r w:rsidRPr="00E011F3">
        <w:rPr>
          <w:rFonts w:ascii="Times New Roman" w:hAnsi="Times New Roman"/>
          <w:spacing w:val="-17"/>
        </w:rPr>
        <w:t xml:space="preserve"> </w:t>
      </w:r>
      <w:r w:rsidRPr="00E011F3">
        <w:rPr>
          <w:rFonts w:ascii="Times New Roman" w:hAnsi="Times New Roman"/>
        </w:rPr>
        <w:t>софинансирования</w:t>
      </w:r>
      <w:r w:rsidRPr="00E011F3">
        <w:rPr>
          <w:rFonts w:ascii="Times New Roman" w:hAnsi="Times New Roman"/>
          <w:spacing w:val="-17"/>
        </w:rPr>
        <w:t xml:space="preserve"> </w:t>
      </w:r>
      <w:r w:rsidRPr="00E011F3">
        <w:rPr>
          <w:rFonts w:ascii="Times New Roman" w:hAnsi="Times New Roman"/>
        </w:rPr>
        <w:t>которых</w:t>
      </w:r>
      <w:r w:rsidRPr="00E011F3">
        <w:rPr>
          <w:rFonts w:ascii="Times New Roman" w:hAnsi="Times New Roman"/>
          <w:spacing w:val="-17"/>
        </w:rPr>
        <w:t xml:space="preserve"> </w:t>
      </w:r>
      <w:r w:rsidRPr="00E011F3">
        <w:rPr>
          <w:rFonts w:ascii="Times New Roman" w:hAnsi="Times New Roman"/>
        </w:rPr>
        <w:t>бюджетам субъектов Российской Федерации (муниципальных образований) предоставляются межбюджетные трансферты, распределяемые из федерального бюджета в течение финансового года;</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в</w:t>
      </w:r>
      <w:r w:rsidRPr="00E011F3">
        <w:rPr>
          <w:rFonts w:ascii="Times New Roman" w:hAnsi="Times New Roman"/>
          <w:spacing w:val="-3"/>
        </w:rPr>
        <w:t xml:space="preserve"> </w:t>
      </w:r>
      <w:r w:rsidRPr="00E011F3">
        <w:rPr>
          <w:rFonts w:ascii="Times New Roman" w:hAnsi="Times New Roman"/>
        </w:rPr>
        <w:t>части</w:t>
      </w:r>
      <w:r w:rsidRPr="00E011F3">
        <w:rPr>
          <w:rFonts w:ascii="Times New Roman" w:hAnsi="Times New Roman"/>
          <w:spacing w:val="-2"/>
        </w:rPr>
        <w:t xml:space="preserve"> </w:t>
      </w:r>
      <w:r w:rsidRPr="00E011F3">
        <w:rPr>
          <w:rFonts w:ascii="Times New Roman" w:hAnsi="Times New Roman"/>
        </w:rPr>
        <w:t>изменения</w:t>
      </w:r>
      <w:r w:rsidRPr="00E011F3">
        <w:rPr>
          <w:rFonts w:ascii="Times New Roman" w:hAnsi="Times New Roman"/>
          <w:spacing w:val="-1"/>
        </w:rPr>
        <w:t xml:space="preserve"> </w:t>
      </w:r>
      <w:r w:rsidRPr="00E011F3">
        <w:rPr>
          <w:rFonts w:ascii="Times New Roman" w:hAnsi="Times New Roman"/>
        </w:rPr>
        <w:t>наименования</w:t>
      </w:r>
      <w:r w:rsidRPr="00E011F3">
        <w:rPr>
          <w:rFonts w:ascii="Times New Roman" w:hAnsi="Times New Roman"/>
          <w:spacing w:val="-1"/>
        </w:rPr>
        <w:t xml:space="preserve"> </w:t>
      </w:r>
      <w:r w:rsidRPr="00E011F3">
        <w:rPr>
          <w:rFonts w:ascii="Times New Roman" w:hAnsi="Times New Roman"/>
        </w:rPr>
        <w:t>целевой</w:t>
      </w:r>
      <w:r w:rsidRPr="00E011F3">
        <w:rPr>
          <w:rFonts w:ascii="Times New Roman" w:hAnsi="Times New Roman"/>
          <w:spacing w:val="-2"/>
        </w:rPr>
        <w:t xml:space="preserve"> </w:t>
      </w:r>
      <w:r w:rsidRPr="00E011F3">
        <w:rPr>
          <w:rFonts w:ascii="Times New Roman" w:hAnsi="Times New Roman"/>
        </w:rPr>
        <w:t>статьи в</w:t>
      </w:r>
      <w:r w:rsidRPr="00E011F3">
        <w:rPr>
          <w:rFonts w:ascii="Times New Roman" w:hAnsi="Times New Roman"/>
          <w:spacing w:val="-3"/>
        </w:rPr>
        <w:t xml:space="preserve"> </w:t>
      </w:r>
      <w:r w:rsidRPr="00E011F3">
        <w:rPr>
          <w:rFonts w:ascii="Times New Roman" w:hAnsi="Times New Roman"/>
        </w:rPr>
        <w:t>связи</w:t>
      </w:r>
      <w:r w:rsidRPr="00E011F3">
        <w:rPr>
          <w:rFonts w:ascii="Times New Roman" w:hAnsi="Times New Roman"/>
          <w:spacing w:val="-1"/>
        </w:rPr>
        <w:t xml:space="preserve"> </w:t>
      </w:r>
      <w:r w:rsidRPr="00E011F3">
        <w:rPr>
          <w:rFonts w:ascii="Times New Roman" w:hAnsi="Times New Roman"/>
        </w:rPr>
        <w:t>с</w:t>
      </w:r>
      <w:r w:rsidRPr="00E011F3">
        <w:rPr>
          <w:rFonts w:ascii="Times New Roman" w:hAnsi="Times New Roman"/>
          <w:spacing w:val="-1"/>
        </w:rPr>
        <w:t xml:space="preserve"> </w:t>
      </w:r>
      <w:r w:rsidRPr="00E011F3">
        <w:rPr>
          <w:rFonts w:ascii="Times New Roman" w:hAnsi="Times New Roman"/>
        </w:rPr>
        <w:t>изменением законодательства Российской Федерации, субъектов Российской Федерации, нормативных</w:t>
      </w:r>
      <w:r w:rsidRPr="00E011F3">
        <w:rPr>
          <w:rFonts w:ascii="Times New Roman" w:hAnsi="Times New Roman"/>
          <w:spacing w:val="-5"/>
        </w:rPr>
        <w:t xml:space="preserve"> </w:t>
      </w:r>
      <w:r w:rsidRPr="00E011F3">
        <w:rPr>
          <w:rFonts w:ascii="Times New Roman" w:hAnsi="Times New Roman"/>
        </w:rPr>
        <w:t>правовых</w:t>
      </w:r>
      <w:r w:rsidRPr="00E011F3">
        <w:rPr>
          <w:rFonts w:ascii="Times New Roman" w:hAnsi="Times New Roman"/>
          <w:spacing w:val="-5"/>
        </w:rPr>
        <w:t xml:space="preserve"> </w:t>
      </w:r>
      <w:r w:rsidRPr="00E011F3">
        <w:rPr>
          <w:rFonts w:ascii="Times New Roman" w:hAnsi="Times New Roman"/>
        </w:rPr>
        <w:t>актов, устанавливающих</w:t>
      </w:r>
      <w:r w:rsidRPr="00E011F3">
        <w:rPr>
          <w:rFonts w:ascii="Times New Roman" w:hAnsi="Times New Roman"/>
          <w:spacing w:val="-5"/>
        </w:rPr>
        <w:t xml:space="preserve"> </w:t>
      </w:r>
      <w:r w:rsidRPr="00E011F3">
        <w:rPr>
          <w:rFonts w:ascii="Times New Roman" w:hAnsi="Times New Roman"/>
        </w:rPr>
        <w:t>соответствующее расходное обязательство, при условии сохранения целевого назначения ранее произведенных по данной целевой статье и осуществляемых расходов;</w:t>
      </w:r>
    </w:p>
    <w:p w:rsidR="00CA3042" w:rsidRPr="00E011F3" w:rsidRDefault="00CA3042" w:rsidP="00E011F3">
      <w:pPr>
        <w:pStyle w:val="a3"/>
        <w:widowControl w:val="0"/>
        <w:numPr>
          <w:ilvl w:val="0"/>
          <w:numId w:val="3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в</w:t>
      </w:r>
      <w:r w:rsidRPr="00E011F3">
        <w:rPr>
          <w:rFonts w:ascii="Times New Roman" w:hAnsi="Times New Roman"/>
          <w:spacing w:val="-3"/>
        </w:rPr>
        <w:t xml:space="preserve"> </w:t>
      </w:r>
      <w:r w:rsidRPr="00E011F3">
        <w:rPr>
          <w:rFonts w:ascii="Times New Roman" w:hAnsi="Times New Roman"/>
        </w:rPr>
        <w:t>части</w:t>
      </w:r>
      <w:r w:rsidRPr="00E011F3">
        <w:rPr>
          <w:rFonts w:ascii="Times New Roman" w:hAnsi="Times New Roman"/>
          <w:spacing w:val="-1"/>
        </w:rPr>
        <w:t xml:space="preserve"> </w:t>
      </w:r>
      <w:r w:rsidRPr="00E011F3">
        <w:rPr>
          <w:rFonts w:ascii="Times New Roman" w:hAnsi="Times New Roman"/>
        </w:rPr>
        <w:t>изменения наименований</w:t>
      </w:r>
      <w:r w:rsidRPr="00E011F3">
        <w:rPr>
          <w:rFonts w:ascii="Times New Roman" w:hAnsi="Times New Roman"/>
          <w:spacing w:val="-2"/>
        </w:rPr>
        <w:t xml:space="preserve"> </w:t>
      </w:r>
      <w:r w:rsidRPr="00E011F3">
        <w:rPr>
          <w:rFonts w:ascii="Times New Roman" w:hAnsi="Times New Roman"/>
        </w:rPr>
        <w:t>направлений</w:t>
      </w:r>
      <w:r w:rsidRPr="00E011F3">
        <w:rPr>
          <w:rFonts w:ascii="Times New Roman" w:hAnsi="Times New Roman"/>
          <w:spacing w:val="-2"/>
        </w:rPr>
        <w:t xml:space="preserve"> </w:t>
      </w:r>
      <w:r w:rsidRPr="00E011F3">
        <w:rPr>
          <w:rFonts w:ascii="Times New Roman" w:hAnsi="Times New Roman"/>
        </w:rPr>
        <w:t>расходов, отражающих результаты реализации федеральных, региональных проектов, входящих в состав национальных проектов (программы), Комплексного плана, в связи с внесением изменений в результаты реализации указанных федеральных, региональных проектов, входящих в состав национальных проектов (программы), Комплексного плана.</w:t>
      </w:r>
    </w:p>
    <w:p w:rsidR="00CA3042" w:rsidRPr="00E011F3" w:rsidRDefault="00CA3042" w:rsidP="00E011F3">
      <w:pPr>
        <w:pStyle w:val="af3"/>
        <w:spacing w:after="0"/>
        <w:jc w:val="both"/>
      </w:pPr>
      <w:r w:rsidRPr="00E011F3">
        <w:t>Внесение в течение финансового года изменений в наименование целевой статьи, утвержденной в составе ведомственной структуры расходов бюджета законом (решением) о бюджете, допускается посредством внесения изменений в указанный закон (решение) о бюджете при условии сохранения целевого назначения ранее произведенных по данной целевой статье расходов.</w:t>
      </w:r>
    </w:p>
    <w:p w:rsidR="00CA3042" w:rsidRPr="006864BE"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pPr>
      <w:proofErr w:type="gramStart"/>
      <w:r w:rsidRPr="00E011F3">
        <w:rPr>
          <w:rFonts w:ascii="Times New Roman" w:hAnsi="Times New Roman"/>
        </w:rPr>
        <w:t>Для</w:t>
      </w:r>
      <w:r w:rsidRPr="00E011F3">
        <w:rPr>
          <w:rFonts w:ascii="Times New Roman" w:hAnsi="Times New Roman"/>
          <w:spacing w:val="-5"/>
        </w:rPr>
        <w:t xml:space="preserve"> </w:t>
      </w:r>
      <w:r w:rsidRPr="00E011F3">
        <w:rPr>
          <w:rFonts w:ascii="Times New Roman" w:hAnsi="Times New Roman"/>
        </w:rPr>
        <w:t>целей</w:t>
      </w:r>
      <w:r w:rsidRPr="00E011F3">
        <w:rPr>
          <w:rFonts w:ascii="Times New Roman" w:hAnsi="Times New Roman"/>
          <w:spacing w:val="-3"/>
        </w:rPr>
        <w:t xml:space="preserve"> </w:t>
      </w:r>
      <w:r w:rsidRPr="00E011F3">
        <w:rPr>
          <w:rFonts w:ascii="Times New Roman" w:hAnsi="Times New Roman"/>
        </w:rPr>
        <w:t>отражения</w:t>
      </w:r>
      <w:r w:rsidRPr="00E011F3">
        <w:rPr>
          <w:rFonts w:ascii="Times New Roman" w:hAnsi="Times New Roman"/>
          <w:spacing w:val="-1"/>
        </w:rPr>
        <w:t xml:space="preserve"> </w:t>
      </w:r>
      <w:r w:rsidRPr="00E011F3">
        <w:rPr>
          <w:rFonts w:ascii="Times New Roman" w:hAnsi="Times New Roman"/>
        </w:rPr>
        <w:t>в</w:t>
      </w:r>
      <w:r w:rsidRPr="00E011F3">
        <w:rPr>
          <w:rFonts w:ascii="Times New Roman" w:hAnsi="Times New Roman"/>
          <w:spacing w:val="-8"/>
        </w:rPr>
        <w:t xml:space="preserve"> </w:t>
      </w:r>
      <w:r w:rsidRPr="00E011F3">
        <w:rPr>
          <w:rFonts w:ascii="Times New Roman" w:hAnsi="Times New Roman"/>
        </w:rPr>
        <w:t>бюджетном</w:t>
      </w:r>
      <w:r w:rsidRPr="00E011F3">
        <w:rPr>
          <w:rFonts w:ascii="Times New Roman" w:hAnsi="Times New Roman"/>
          <w:spacing w:val="-2"/>
        </w:rPr>
        <w:t xml:space="preserve"> </w:t>
      </w:r>
      <w:r w:rsidRPr="00E011F3">
        <w:rPr>
          <w:rFonts w:ascii="Times New Roman" w:hAnsi="Times New Roman"/>
        </w:rPr>
        <w:t>учете</w:t>
      </w:r>
      <w:r w:rsidRPr="00E011F3">
        <w:rPr>
          <w:rFonts w:ascii="Times New Roman" w:hAnsi="Times New Roman"/>
          <w:spacing w:val="-2"/>
        </w:rPr>
        <w:t xml:space="preserve"> </w:t>
      </w:r>
      <w:r w:rsidRPr="00E011F3">
        <w:rPr>
          <w:rFonts w:ascii="Times New Roman" w:hAnsi="Times New Roman"/>
        </w:rPr>
        <w:t>расчетов</w:t>
      </w:r>
      <w:r w:rsidRPr="00E011F3">
        <w:rPr>
          <w:rFonts w:ascii="Times New Roman" w:hAnsi="Times New Roman"/>
          <w:spacing w:val="-4"/>
        </w:rPr>
        <w:t xml:space="preserve"> </w:t>
      </w:r>
      <w:r w:rsidRPr="00E011F3">
        <w:rPr>
          <w:rFonts w:ascii="Times New Roman" w:hAnsi="Times New Roman"/>
        </w:rPr>
        <w:t>по</w:t>
      </w:r>
      <w:r w:rsidRPr="00E011F3">
        <w:rPr>
          <w:rFonts w:ascii="Times New Roman" w:hAnsi="Times New Roman"/>
          <w:spacing w:val="-3"/>
        </w:rPr>
        <w:t xml:space="preserve"> </w:t>
      </w:r>
      <w:r w:rsidRPr="00E011F3">
        <w:rPr>
          <w:rFonts w:ascii="Times New Roman" w:hAnsi="Times New Roman"/>
        </w:rPr>
        <w:t>поступлениям от бюджетов бюджетной системы Российской Федерации и операций по их изменению в части расчетов по остаткам целевых федеральных межбюджетных трансфертов на начало финансового года, при условии отсутствия у Российской Федерации расходных обязательств по предоставлению в текущем финансовом году целевых межбюджетных</w:t>
      </w:r>
      <w:r w:rsidRPr="006864BE">
        <w:t xml:space="preserve"> трансфертов, в случае, если обособление указанных </w:t>
      </w:r>
      <w:r w:rsidRPr="006864BE">
        <w:lastRenderedPageBreak/>
        <w:t>расходов не предусмотрено по соответствующему</w:t>
      </w:r>
      <w:proofErr w:type="gramEnd"/>
      <w:r w:rsidRPr="006864BE">
        <w:t xml:space="preserve"> направлению расходов, применяется направление расходов 58000 "Целевые федеральные межбюджетные трансферты прошлых лет".</w:t>
      </w:r>
    </w:p>
    <w:p w:rsidR="00CA3042" w:rsidRPr="006864BE" w:rsidRDefault="00CA3042" w:rsidP="00CA3042">
      <w:pPr>
        <w:pStyle w:val="af3"/>
        <w:spacing w:after="0"/>
        <w:ind w:firstLine="709"/>
        <w:jc w:val="both"/>
      </w:pPr>
      <w:proofErr w:type="gramStart"/>
      <w:r w:rsidRPr="006864BE">
        <w:t>Отражение в текущем финансовом году в бюджетном учете расчетов с юридическими лицами, индивидуальными предпринимателями, физическими лицами - производителями товаров, работ, услуг в части расходования остатков субсидий прошлых лет, предоставленных в соответствии с бюджетным законодательством Российской Федерации из федерального</w:t>
      </w:r>
      <w:r>
        <w:t xml:space="preserve"> </w:t>
      </w:r>
      <w:r w:rsidRPr="006864BE">
        <w:t>бюджета, потребность в направлении которых на соответствующие цели подтверждена уполномоченными главными распорядителями бюджетных средств, производится в следующем порядке:</w:t>
      </w:r>
      <w:r>
        <w:t xml:space="preserve"> </w:t>
      </w:r>
      <w:r w:rsidRPr="006864BE">
        <w:t>при сохранении у Российской Федерации</w:t>
      </w:r>
      <w:proofErr w:type="gramEnd"/>
      <w:r w:rsidRPr="006864BE">
        <w:t xml:space="preserve"> расходных обязательств по предоставлению в текущем финансовом году целевых субсидий - по направлениям расходов, утвержденным Министерством финансов Российской Федерации</w:t>
      </w:r>
      <w:proofErr w:type="gramStart"/>
      <w:r w:rsidRPr="006864BE">
        <w:t>6</w:t>
      </w:r>
      <w:proofErr w:type="gramEnd"/>
      <w:r w:rsidRPr="006864BE">
        <w:t>, в увязке со структурным элементом государственной программы Российской Федерации, федеральной целевой программой (элементом непрограммного направления деятельности);</w:t>
      </w:r>
    </w:p>
    <w:p w:rsidR="00CA3042" w:rsidRPr="00E011F3" w:rsidRDefault="00CA3042" w:rsidP="00E011F3">
      <w:pPr>
        <w:pStyle w:val="af3"/>
        <w:spacing w:after="0"/>
        <w:ind w:firstLine="709"/>
        <w:jc w:val="both"/>
      </w:pPr>
      <w:proofErr w:type="gramStart"/>
      <w:r w:rsidRPr="006864BE">
        <w:t>Детализацию в бюджетном учете направлений расходов 29000 "Мероприятия, осуществляемые за счет остатков субсидий прошлых лет, предоставленных автономным и бюджетным учреждениям"; 48000 "Мероприятия, осуществляемые за счет остатков субсидий прошлых лет, предоставленных на осуществление капитальных вложений в объекты капитального строительства государственной (муниципальной) собственности";</w:t>
      </w:r>
      <w:proofErr w:type="gramEnd"/>
      <w:r w:rsidRPr="006864BE">
        <w:t xml:space="preserve"> 69000 "Мероприятия, осуществляемые за счет остатков субсидий прошлых лет, предоставленных юридическим лицам (за исключением субсидий государственным (муниципальным) учреждениям), индивидуальным предпринимателям, физическим лицам" по целевому назначению ранее предоставленных субсидий в рамках третьего - пятого знака кода </w:t>
      </w:r>
      <w:r w:rsidRPr="00E011F3">
        <w:t>направления расходов осуществляют главные распорядители (распорядители) средств федерального бюджета по согласованию с Министерством финансов Российской Федерации.</w:t>
      </w:r>
    </w:p>
    <w:p w:rsidR="00CA3042" w:rsidRPr="00E011F3" w:rsidRDefault="00CA3042" w:rsidP="00E011F3">
      <w:pPr>
        <w:pStyle w:val="af3"/>
        <w:spacing w:after="0"/>
        <w:jc w:val="both"/>
      </w:pPr>
      <w:r w:rsidRPr="00E011F3">
        <w:t>Детализация производится с применением цифрового ряда: 0, 1, 2, 3, 4, 5, 6, 7, 9.</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 xml:space="preserve">Расходы бюджетов субъектов Российской Федерации (местных бюджетов), источником финансового </w:t>
      </w:r>
      <w:proofErr w:type="gramStart"/>
      <w:r w:rsidRPr="00E011F3">
        <w:rPr>
          <w:rFonts w:ascii="Times New Roman" w:hAnsi="Times New Roman"/>
        </w:rPr>
        <w:t>обеспечения</w:t>
      </w:r>
      <w:proofErr w:type="gramEnd"/>
      <w:r w:rsidRPr="00E011F3">
        <w:rPr>
          <w:rFonts w:ascii="Times New Roman" w:hAnsi="Times New Roman"/>
        </w:rPr>
        <w:t xml:space="preserve"> которых являются неиспользованные</w:t>
      </w:r>
      <w:r w:rsidRPr="00E011F3">
        <w:rPr>
          <w:rFonts w:ascii="Times New Roman" w:hAnsi="Times New Roman"/>
          <w:spacing w:val="-18"/>
        </w:rPr>
        <w:t xml:space="preserve"> </w:t>
      </w:r>
      <w:r w:rsidRPr="00E011F3">
        <w:rPr>
          <w:rFonts w:ascii="Times New Roman" w:hAnsi="Times New Roman"/>
        </w:rPr>
        <w:t>остатки</w:t>
      </w:r>
      <w:r w:rsidRPr="00E011F3">
        <w:rPr>
          <w:rFonts w:ascii="Times New Roman" w:hAnsi="Times New Roman"/>
          <w:spacing w:val="-17"/>
        </w:rPr>
        <w:t xml:space="preserve"> </w:t>
      </w:r>
      <w:r w:rsidRPr="00E011F3">
        <w:rPr>
          <w:rFonts w:ascii="Times New Roman" w:hAnsi="Times New Roman"/>
        </w:rPr>
        <w:t>целевых</w:t>
      </w:r>
      <w:r w:rsidRPr="00E011F3">
        <w:rPr>
          <w:rFonts w:ascii="Times New Roman" w:hAnsi="Times New Roman"/>
          <w:spacing w:val="-18"/>
        </w:rPr>
        <w:t xml:space="preserve"> </w:t>
      </w:r>
      <w:r w:rsidRPr="00E011F3">
        <w:rPr>
          <w:rFonts w:ascii="Times New Roman" w:hAnsi="Times New Roman"/>
        </w:rPr>
        <w:t>межбюджетных</w:t>
      </w:r>
      <w:r w:rsidRPr="00E011F3">
        <w:rPr>
          <w:rFonts w:ascii="Times New Roman" w:hAnsi="Times New Roman"/>
          <w:spacing w:val="-17"/>
        </w:rPr>
        <w:t xml:space="preserve"> </w:t>
      </w:r>
      <w:r w:rsidRPr="00E011F3">
        <w:rPr>
          <w:rFonts w:ascii="Times New Roman" w:hAnsi="Times New Roman"/>
        </w:rPr>
        <w:t>трансфертов,</w:t>
      </w:r>
      <w:r w:rsidRPr="00E011F3">
        <w:rPr>
          <w:rFonts w:ascii="Times New Roman" w:hAnsi="Times New Roman"/>
          <w:spacing w:val="-18"/>
        </w:rPr>
        <w:t xml:space="preserve"> </w:t>
      </w:r>
      <w:r w:rsidRPr="00E011F3">
        <w:rPr>
          <w:rFonts w:ascii="Times New Roman" w:hAnsi="Times New Roman"/>
        </w:rPr>
        <w:t>полученных из федерального бюджета, прошлых лет, отражаются по направлению расходов</w:t>
      </w:r>
      <w:r w:rsidRPr="00E011F3">
        <w:rPr>
          <w:rFonts w:ascii="Times New Roman" w:hAnsi="Times New Roman"/>
          <w:spacing w:val="-6"/>
        </w:rPr>
        <w:t xml:space="preserve"> </w:t>
      </w:r>
      <w:r w:rsidRPr="00E011F3">
        <w:rPr>
          <w:rFonts w:ascii="Times New Roman" w:hAnsi="Times New Roman"/>
        </w:rPr>
        <w:t>58000</w:t>
      </w:r>
      <w:r w:rsidRPr="00E011F3">
        <w:rPr>
          <w:rFonts w:ascii="Times New Roman" w:hAnsi="Times New Roman"/>
          <w:spacing w:val="-5"/>
        </w:rPr>
        <w:t xml:space="preserve"> </w:t>
      </w:r>
      <w:r w:rsidRPr="00E011F3">
        <w:rPr>
          <w:rFonts w:ascii="Times New Roman" w:hAnsi="Times New Roman"/>
        </w:rPr>
        <w:t>"Целевые</w:t>
      </w:r>
      <w:r w:rsidRPr="00E011F3">
        <w:rPr>
          <w:rFonts w:ascii="Times New Roman" w:hAnsi="Times New Roman"/>
          <w:spacing w:val="-4"/>
        </w:rPr>
        <w:t xml:space="preserve"> </w:t>
      </w:r>
      <w:r w:rsidRPr="00E011F3">
        <w:rPr>
          <w:rFonts w:ascii="Times New Roman" w:hAnsi="Times New Roman"/>
        </w:rPr>
        <w:t>федеральные межбюджетные трансферты</w:t>
      </w:r>
      <w:r w:rsidRPr="00E011F3">
        <w:rPr>
          <w:rFonts w:ascii="Times New Roman" w:hAnsi="Times New Roman"/>
          <w:spacing w:val="-5"/>
        </w:rPr>
        <w:t xml:space="preserve"> </w:t>
      </w:r>
      <w:r w:rsidRPr="00E011F3">
        <w:rPr>
          <w:rFonts w:ascii="Times New Roman" w:hAnsi="Times New Roman"/>
        </w:rPr>
        <w:t>прошлых</w:t>
      </w:r>
    </w:p>
    <w:p w:rsidR="00CA3042" w:rsidRPr="00E011F3" w:rsidRDefault="00CA3042" w:rsidP="00E011F3">
      <w:pPr>
        <w:pStyle w:val="af3"/>
        <w:spacing w:after="0"/>
        <w:jc w:val="both"/>
      </w:pPr>
      <w:r w:rsidRPr="00E011F3">
        <w:t>лет" в случае отсутствия у Российской Федерации расходных обязательств по предоставлению в текущем финансовом году соответствующих целевых межбюджетных трансфертов.</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proofErr w:type="gramStart"/>
      <w:r w:rsidRPr="00E011F3">
        <w:rPr>
          <w:rFonts w:ascii="Times New Roman" w:hAnsi="Times New Roman"/>
        </w:rPr>
        <w:t xml:space="preserve">Целевые статьи расходов федерального бюджета обеспечивают привязку бюджетных ассигнований федерального бюджета к государственным программам Российской Федерации, их структурным элементам и (или) </w:t>
      </w:r>
      <w:proofErr w:type="spellStart"/>
      <w:r w:rsidRPr="00E011F3">
        <w:rPr>
          <w:rFonts w:ascii="Times New Roman" w:hAnsi="Times New Roman"/>
        </w:rPr>
        <w:t>непрограммным</w:t>
      </w:r>
      <w:proofErr w:type="spellEnd"/>
      <w:r w:rsidRPr="00E011F3">
        <w:rPr>
          <w:rFonts w:ascii="Times New Roman" w:hAnsi="Times New Roman"/>
        </w:rPr>
        <w:t xml:space="preserve"> направлениям деятельности (функциям) федеральных государственных органов, наиболее значимых учреждений науки,</w:t>
      </w:r>
      <w:r w:rsidRPr="00E011F3">
        <w:rPr>
          <w:rFonts w:ascii="Times New Roman" w:hAnsi="Times New Roman"/>
          <w:spacing w:val="-11"/>
        </w:rPr>
        <w:t xml:space="preserve"> </w:t>
      </w:r>
      <w:r w:rsidRPr="00E011F3">
        <w:rPr>
          <w:rFonts w:ascii="Times New Roman" w:hAnsi="Times New Roman"/>
        </w:rPr>
        <w:t>образования,</w:t>
      </w:r>
      <w:r w:rsidRPr="00E011F3">
        <w:rPr>
          <w:rFonts w:ascii="Times New Roman" w:hAnsi="Times New Roman"/>
          <w:spacing w:val="-11"/>
        </w:rPr>
        <w:t xml:space="preserve"> </w:t>
      </w:r>
      <w:r w:rsidRPr="00E011F3">
        <w:rPr>
          <w:rFonts w:ascii="Times New Roman" w:hAnsi="Times New Roman"/>
        </w:rPr>
        <w:t>культуры</w:t>
      </w:r>
      <w:r w:rsidRPr="00E011F3">
        <w:rPr>
          <w:rFonts w:ascii="Times New Roman" w:hAnsi="Times New Roman"/>
          <w:spacing w:val="-13"/>
        </w:rPr>
        <w:t xml:space="preserve"> </w:t>
      </w:r>
      <w:r w:rsidRPr="00E011F3">
        <w:rPr>
          <w:rFonts w:ascii="Times New Roman" w:hAnsi="Times New Roman"/>
        </w:rPr>
        <w:t>и</w:t>
      </w:r>
      <w:r w:rsidRPr="00E011F3">
        <w:rPr>
          <w:rFonts w:ascii="Times New Roman" w:hAnsi="Times New Roman"/>
          <w:spacing w:val="-13"/>
        </w:rPr>
        <w:t xml:space="preserve"> </w:t>
      </w:r>
      <w:r w:rsidRPr="00E011F3">
        <w:rPr>
          <w:rFonts w:ascii="Times New Roman" w:hAnsi="Times New Roman"/>
        </w:rPr>
        <w:t>здравоохранения,</w:t>
      </w:r>
      <w:r w:rsidRPr="00E011F3">
        <w:rPr>
          <w:rFonts w:ascii="Times New Roman" w:hAnsi="Times New Roman"/>
          <w:spacing w:val="-11"/>
        </w:rPr>
        <w:t xml:space="preserve"> </w:t>
      </w:r>
      <w:r w:rsidRPr="00E011F3">
        <w:rPr>
          <w:rFonts w:ascii="Times New Roman" w:hAnsi="Times New Roman"/>
        </w:rPr>
        <w:t>указанных</w:t>
      </w:r>
      <w:r w:rsidRPr="00E011F3">
        <w:rPr>
          <w:rFonts w:ascii="Times New Roman" w:hAnsi="Times New Roman"/>
          <w:spacing w:val="-13"/>
        </w:rPr>
        <w:t xml:space="preserve"> </w:t>
      </w:r>
      <w:r w:rsidRPr="00E011F3">
        <w:rPr>
          <w:rFonts w:ascii="Times New Roman" w:hAnsi="Times New Roman"/>
        </w:rPr>
        <w:t>в</w:t>
      </w:r>
      <w:r w:rsidRPr="00E011F3">
        <w:rPr>
          <w:rFonts w:ascii="Times New Roman" w:hAnsi="Times New Roman"/>
          <w:spacing w:val="-15"/>
        </w:rPr>
        <w:t xml:space="preserve"> </w:t>
      </w:r>
      <w:r w:rsidRPr="00E011F3">
        <w:rPr>
          <w:rFonts w:ascii="Times New Roman" w:hAnsi="Times New Roman"/>
        </w:rPr>
        <w:t xml:space="preserve">ведомственной структуре расходов федерального бюджета, и (или) к расходным обязательствам, подлежащим исполнению за счет средств федерального </w:t>
      </w:r>
      <w:r w:rsidRPr="00E011F3">
        <w:rPr>
          <w:rFonts w:ascii="Times New Roman" w:hAnsi="Times New Roman"/>
          <w:spacing w:val="-2"/>
        </w:rPr>
        <w:t>бюджета.</w:t>
      </w:r>
      <w:proofErr w:type="gramEnd"/>
    </w:p>
    <w:p w:rsidR="00CA3042" w:rsidRPr="00E011F3" w:rsidRDefault="00CA3042" w:rsidP="00E011F3">
      <w:pPr>
        <w:pStyle w:val="af3"/>
        <w:spacing w:after="0"/>
        <w:jc w:val="both"/>
      </w:pPr>
      <w:r w:rsidRPr="00E011F3">
        <w:t xml:space="preserve">Целевые статьи расходов бюджетов государственных внебюджетных фондов Российской Федерации обеспечивают привязку бюджетных ассигнований указанных бюджетов к государственным программам Российской Федерации, их структурным элементам и (или) </w:t>
      </w:r>
      <w:proofErr w:type="spellStart"/>
      <w:r w:rsidRPr="00E011F3">
        <w:t>непрограммным</w:t>
      </w:r>
      <w:proofErr w:type="spellEnd"/>
      <w:r w:rsidRPr="00E011F3">
        <w:t xml:space="preserve"> направлениям деятельности (функциям) органов управления государственными внебюджетными фондами в установленной сфере деятельности.</w:t>
      </w:r>
    </w:p>
    <w:p w:rsidR="00CA3042" w:rsidRPr="00E011F3" w:rsidRDefault="00CA3042" w:rsidP="00E011F3">
      <w:pPr>
        <w:pStyle w:val="a3"/>
        <w:widowControl w:val="0"/>
        <w:numPr>
          <w:ilvl w:val="0"/>
          <w:numId w:val="26"/>
        </w:numPr>
        <w:tabs>
          <w:tab w:val="left" w:pos="567"/>
        </w:tabs>
        <w:suppressAutoHyphens w:val="0"/>
        <w:autoSpaceDE w:val="0"/>
        <w:autoSpaceDN w:val="0"/>
        <w:spacing w:after="0" w:line="240" w:lineRule="auto"/>
        <w:ind w:left="0" w:firstLine="710"/>
        <w:jc w:val="both"/>
        <w:rPr>
          <w:rFonts w:ascii="Times New Roman" w:hAnsi="Times New Roman"/>
        </w:rPr>
      </w:pPr>
      <w:r w:rsidRPr="00E011F3">
        <w:rPr>
          <w:rFonts w:ascii="Times New Roman" w:hAnsi="Times New Roman"/>
        </w:rPr>
        <w:t xml:space="preserve">Структура кода целевой статьи расходов федерального бюджета состоит из десяти разрядов и включает следующие составные части (таблица </w:t>
      </w:r>
      <w:r w:rsidRPr="00E011F3">
        <w:rPr>
          <w:rFonts w:ascii="Times New Roman" w:hAnsi="Times New Roman"/>
          <w:spacing w:val="-4"/>
        </w:rPr>
        <w:t>3):</w:t>
      </w:r>
    </w:p>
    <w:p w:rsidR="00CA3042" w:rsidRPr="00E011F3" w:rsidRDefault="00CA3042" w:rsidP="00E011F3">
      <w:pPr>
        <w:pStyle w:val="af3"/>
        <w:tabs>
          <w:tab w:val="left" w:pos="2481"/>
          <w:tab w:val="left" w:pos="2694"/>
          <w:tab w:val="left" w:pos="2723"/>
          <w:tab w:val="left" w:pos="3075"/>
          <w:tab w:val="left" w:pos="3376"/>
          <w:tab w:val="left" w:pos="3635"/>
          <w:tab w:val="left" w:pos="3693"/>
          <w:tab w:val="left" w:pos="4207"/>
          <w:tab w:val="left" w:pos="4440"/>
          <w:tab w:val="left" w:pos="5260"/>
          <w:tab w:val="left" w:pos="5429"/>
          <w:tab w:val="left" w:pos="5593"/>
          <w:tab w:val="left" w:pos="6205"/>
          <w:tab w:val="left" w:pos="6489"/>
          <w:tab w:val="left" w:pos="7027"/>
          <w:tab w:val="left" w:pos="7374"/>
          <w:tab w:val="left" w:pos="7816"/>
          <w:tab w:val="left" w:pos="8715"/>
          <w:tab w:val="left" w:pos="8881"/>
          <w:tab w:val="left" w:pos="9356"/>
          <w:tab w:val="left" w:pos="9729"/>
        </w:tabs>
        <w:spacing w:after="0"/>
        <w:jc w:val="both"/>
      </w:pPr>
      <w:proofErr w:type="gramStart"/>
      <w:r w:rsidRPr="00E011F3">
        <w:t>код программного (непрограммного) направления деятельности (8 - 9 разряды кода классификации расходов бюджетов), предназначенный для кодирования бюджетных ассигнований по государственным программам Российской</w:t>
      </w:r>
      <w:r w:rsidRPr="00E011F3">
        <w:tab/>
        <w:t xml:space="preserve"> Федерации, </w:t>
      </w:r>
      <w:proofErr w:type="spellStart"/>
      <w:r w:rsidRPr="00E011F3">
        <w:t>непрограммным</w:t>
      </w:r>
      <w:proofErr w:type="spellEnd"/>
      <w:r w:rsidRPr="00E011F3">
        <w:t xml:space="preserve"> направлениям деятельности федеральных государственных органов, наиболее значимых учреждений науки, образования, культуры и здравоохранения, указанных в ведомственной структуре расходов федерального бюджета, Президента Российской Федерации, Председателя Правительства Российской Федерации и</w:t>
      </w:r>
      <w:r w:rsidRPr="00E011F3">
        <w:tab/>
        <w:t xml:space="preserve"> его заместителей, </w:t>
      </w:r>
      <w:r w:rsidRPr="00E011F3">
        <w:lastRenderedPageBreak/>
        <w:t>Уполномоченного по правам человека в Российской Федерации</w:t>
      </w:r>
      <w:proofErr w:type="gramEnd"/>
      <w:r w:rsidRPr="00E011F3">
        <w:t>; 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w:t>
      </w:r>
      <w:r w:rsidRPr="00E011F3">
        <w:tab/>
        <w:t xml:space="preserve"> бюджетных ассигнований по типам структурных элементов государственных программ Российской Федерации, а также элементам непрограммных направлений деятельности, федеральным целевым программам в рамках непрограммных направлений деятельности; </w:t>
      </w:r>
      <w:proofErr w:type="gramStart"/>
      <w:r w:rsidRPr="00E011F3">
        <w:t>код структурного элемента (11 - 12 разряды кода классификации расходов бюджетов), предназначенный для кодирования бюджетных ассигнований по федеральным проектам, ведомственным проектам, комплексам процессных мероприятий, федеральным целевым программам в рамках государственных программ Российской Федерации, а также отдельным мероприятиям, направленным на финансовое обеспечение деятельности центральных аппаратов федеральных органов исполнительной власти и территориальных органов, в рамках непрограммных направлений деятельности;</w:t>
      </w:r>
      <w:proofErr w:type="gramEnd"/>
      <w:r w:rsidRPr="00E011F3">
        <w:t xml:space="preserve"> 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результату реализации федерального, ведомственного проекта.</w:t>
      </w:r>
    </w:p>
    <w:p w:rsidR="00CA3042" w:rsidRPr="00E011F3" w:rsidRDefault="00CA3042" w:rsidP="00E011F3">
      <w:pPr>
        <w:spacing w:line="240" w:lineRule="auto"/>
        <w:ind w:firstLine="709"/>
        <w:jc w:val="both"/>
        <w:rPr>
          <w:rFonts w:ascii="Times New Roman" w:hAnsi="Times New Roman"/>
        </w:rPr>
      </w:pPr>
      <w:r w:rsidRPr="00E011F3">
        <w:rPr>
          <w:rFonts w:ascii="Times New Roman" w:hAnsi="Times New Roman"/>
        </w:rPr>
        <w:t>8. При реализации региональных проектов в составе целевой статьи:</w:t>
      </w:r>
    </w:p>
    <w:p w:rsidR="00CA3042" w:rsidRPr="00E011F3" w:rsidRDefault="00CA3042" w:rsidP="00E011F3">
      <w:pPr>
        <w:spacing w:line="240" w:lineRule="auto"/>
        <w:ind w:firstLine="709"/>
        <w:jc w:val="both"/>
        <w:rPr>
          <w:rFonts w:ascii="Times New Roman" w:hAnsi="Times New Roman"/>
        </w:rPr>
      </w:pPr>
    </w:p>
    <w:tbl>
      <w:tblPr>
        <w:tblW w:w="0" w:type="auto"/>
        <w:tblCellMar>
          <w:top w:w="102" w:type="dxa"/>
          <w:left w:w="62" w:type="dxa"/>
          <w:bottom w:w="102" w:type="dxa"/>
          <w:right w:w="62" w:type="dxa"/>
        </w:tblCellMar>
        <w:tblLook w:val="0000"/>
      </w:tblPr>
      <w:tblGrid>
        <w:gridCol w:w="1508"/>
        <w:gridCol w:w="1508"/>
        <w:gridCol w:w="1799"/>
        <w:gridCol w:w="1629"/>
        <w:gridCol w:w="1629"/>
        <w:gridCol w:w="309"/>
        <w:gridCol w:w="309"/>
        <w:gridCol w:w="309"/>
        <w:gridCol w:w="309"/>
        <w:gridCol w:w="453"/>
      </w:tblGrid>
      <w:tr w:rsidR="00CA3042" w:rsidRPr="00E011F3" w:rsidTr="00215B9C">
        <w:trPr>
          <w:cantSplit/>
        </w:trPr>
        <w:tc>
          <w:tcPr>
            <w:tcW w:w="0" w:type="auto"/>
            <w:gridSpan w:val="10"/>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b/>
                <w:bCs/>
              </w:rPr>
            </w:pPr>
            <w:r w:rsidRPr="00E011F3">
              <w:rPr>
                <w:rFonts w:ascii="Times New Roman" w:eastAsia="Calibri" w:hAnsi="Times New Roman"/>
                <w:b/>
                <w:bCs/>
              </w:rPr>
              <w:t xml:space="preserve">Целевая статья </w:t>
            </w:r>
          </w:p>
        </w:tc>
      </w:tr>
      <w:tr w:rsidR="00CA3042" w:rsidRPr="00E011F3" w:rsidTr="00215B9C">
        <w:trPr>
          <w:cantSplit/>
        </w:trPr>
        <w:tc>
          <w:tcPr>
            <w:tcW w:w="0" w:type="auto"/>
            <w:gridSpan w:val="5"/>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Программная (</w:t>
            </w:r>
            <w:proofErr w:type="spellStart"/>
            <w:r w:rsidRPr="00E011F3">
              <w:rPr>
                <w:rFonts w:ascii="Times New Roman" w:eastAsia="Calibri" w:hAnsi="Times New Roman"/>
              </w:rPr>
              <w:t>непрограммная</w:t>
            </w:r>
            <w:proofErr w:type="spellEnd"/>
            <w:r w:rsidRPr="00E011F3">
              <w:rPr>
                <w:rFonts w:ascii="Times New Roman" w:eastAsia="Calibri" w:hAnsi="Times New Roman"/>
              </w:rPr>
              <w:t xml:space="preserve">) статья </w:t>
            </w:r>
          </w:p>
        </w:tc>
        <w:tc>
          <w:tcPr>
            <w:tcW w:w="0" w:type="auto"/>
            <w:gridSpan w:val="5"/>
            <w:vMerge w:val="restart"/>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 xml:space="preserve">Направление расходов </w:t>
            </w:r>
          </w:p>
        </w:tc>
      </w:tr>
      <w:tr w:rsidR="00CA3042" w:rsidRPr="00E011F3" w:rsidTr="00215B9C">
        <w:trPr>
          <w:cantSplit/>
        </w:trPr>
        <w:tc>
          <w:tcPr>
            <w:tcW w:w="0" w:type="auto"/>
            <w:gridSpan w:val="2"/>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Программное (</w:t>
            </w:r>
            <w:proofErr w:type="spellStart"/>
            <w:r w:rsidRPr="00E011F3">
              <w:rPr>
                <w:rFonts w:ascii="Times New Roman" w:eastAsia="Calibri" w:hAnsi="Times New Roman"/>
              </w:rPr>
              <w:t>непрограммное</w:t>
            </w:r>
            <w:proofErr w:type="spellEnd"/>
            <w:r w:rsidRPr="00E011F3">
              <w:rPr>
                <w:rFonts w:ascii="Times New Roman" w:eastAsia="Calibri" w:hAnsi="Times New Roman"/>
              </w:rPr>
              <w:t xml:space="preserve">) направление расходов </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 xml:space="preserve">Подпрограмма </w:t>
            </w:r>
          </w:p>
        </w:tc>
        <w:tc>
          <w:tcPr>
            <w:tcW w:w="0" w:type="auto"/>
            <w:gridSpan w:val="2"/>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Дополнительные коды программной (</w:t>
            </w:r>
            <w:proofErr w:type="spellStart"/>
            <w:r w:rsidRPr="00E011F3">
              <w:rPr>
                <w:rFonts w:ascii="Times New Roman" w:eastAsia="Calibri" w:hAnsi="Times New Roman"/>
              </w:rPr>
              <w:t>непрограммной</w:t>
            </w:r>
            <w:proofErr w:type="spellEnd"/>
            <w:r w:rsidRPr="00E011F3">
              <w:rPr>
                <w:rFonts w:ascii="Times New Roman" w:eastAsia="Calibri" w:hAnsi="Times New Roman"/>
              </w:rPr>
              <w:t>) части</w:t>
            </w:r>
          </w:p>
        </w:tc>
        <w:tc>
          <w:tcPr>
            <w:tcW w:w="0" w:type="auto"/>
            <w:gridSpan w:val="5"/>
            <w:vMerge/>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p>
        </w:tc>
      </w:tr>
      <w:tr w:rsidR="00CA3042" w:rsidRPr="00E011F3" w:rsidTr="00215B9C">
        <w:trPr>
          <w:cantSplit/>
        </w:trPr>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 xml:space="preserve">1 </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2</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3</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4</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5</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6</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7</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 xml:space="preserve">8 </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 xml:space="preserve">9 </w:t>
            </w:r>
          </w:p>
        </w:tc>
        <w:tc>
          <w:tcPr>
            <w:tcW w:w="0" w:type="auto"/>
            <w:tcBorders>
              <w:top w:val="single" w:sz="4" w:space="0" w:color="auto"/>
              <w:left w:val="single" w:sz="4" w:space="0" w:color="auto"/>
              <w:bottom w:val="single" w:sz="4" w:space="0" w:color="auto"/>
              <w:right w:val="single" w:sz="4" w:space="0" w:color="auto"/>
            </w:tcBorders>
          </w:tcPr>
          <w:p w:rsidR="00CA3042" w:rsidRPr="00E011F3" w:rsidRDefault="00CA3042" w:rsidP="00E011F3">
            <w:pPr>
              <w:autoSpaceDE w:val="0"/>
              <w:autoSpaceDN w:val="0"/>
              <w:adjustRightInd w:val="0"/>
              <w:spacing w:line="240" w:lineRule="auto"/>
              <w:jc w:val="center"/>
              <w:rPr>
                <w:rFonts w:ascii="Times New Roman" w:eastAsia="Calibri" w:hAnsi="Times New Roman"/>
              </w:rPr>
            </w:pPr>
            <w:r w:rsidRPr="00E011F3">
              <w:rPr>
                <w:rFonts w:ascii="Times New Roman" w:eastAsia="Calibri" w:hAnsi="Times New Roman"/>
              </w:rPr>
              <w:t xml:space="preserve">10 </w:t>
            </w:r>
          </w:p>
        </w:tc>
      </w:tr>
    </w:tbl>
    <w:p w:rsidR="00CA3042" w:rsidRPr="00E011F3" w:rsidRDefault="00CA3042" w:rsidP="00E011F3">
      <w:pPr>
        <w:spacing w:line="240" w:lineRule="auto"/>
        <w:ind w:firstLine="709"/>
        <w:jc w:val="both"/>
        <w:rPr>
          <w:rFonts w:ascii="Times New Roman" w:hAnsi="Times New Roman"/>
        </w:rPr>
      </w:pPr>
    </w:p>
    <w:p w:rsidR="00CA3042" w:rsidRPr="00E011F3" w:rsidRDefault="00CA3042" w:rsidP="00E011F3">
      <w:pPr>
        <w:autoSpaceDE w:val="0"/>
        <w:autoSpaceDN w:val="0"/>
        <w:adjustRightInd w:val="0"/>
        <w:spacing w:line="240" w:lineRule="auto"/>
        <w:ind w:firstLine="540"/>
        <w:jc w:val="both"/>
        <w:rPr>
          <w:rFonts w:ascii="Times New Roman" w:eastAsia="Calibri" w:hAnsi="Times New Roman"/>
        </w:rPr>
      </w:pPr>
      <w:r w:rsidRPr="00E011F3">
        <w:rPr>
          <w:rFonts w:ascii="Times New Roman" w:eastAsia="Calibri" w:hAnsi="Times New Roman"/>
        </w:rPr>
        <w:t>4 разряд кода содержит буквы латинского алфавита;</w:t>
      </w:r>
    </w:p>
    <w:p w:rsidR="00CA3042" w:rsidRPr="00E011F3" w:rsidRDefault="00CA3042" w:rsidP="00E011F3">
      <w:pPr>
        <w:autoSpaceDE w:val="0"/>
        <w:autoSpaceDN w:val="0"/>
        <w:adjustRightInd w:val="0"/>
        <w:spacing w:line="240" w:lineRule="auto"/>
        <w:ind w:firstLine="540"/>
        <w:jc w:val="both"/>
        <w:rPr>
          <w:rFonts w:ascii="Times New Roman" w:eastAsia="Calibri" w:hAnsi="Times New Roman"/>
        </w:rPr>
      </w:pPr>
      <w:r w:rsidRPr="00E011F3">
        <w:rPr>
          <w:rFonts w:ascii="Times New Roman" w:eastAsia="Calibri" w:hAnsi="Times New Roman"/>
        </w:rPr>
        <w:t>3,5 разряды кода классификации расходов бюджетов содержит цифры и буквы русского алфавита.</w:t>
      </w:r>
    </w:p>
    <w:p w:rsidR="00CA3042" w:rsidRPr="00E011F3" w:rsidRDefault="00CA3042" w:rsidP="00E011F3">
      <w:pPr>
        <w:spacing w:line="240" w:lineRule="auto"/>
        <w:ind w:firstLine="709"/>
        <w:jc w:val="both"/>
        <w:rPr>
          <w:rFonts w:ascii="Times New Roman" w:hAnsi="Times New Roman"/>
        </w:rPr>
      </w:pPr>
      <w:r w:rsidRPr="00E011F3">
        <w:rPr>
          <w:rFonts w:ascii="Times New Roman" w:hAnsi="Times New Roman"/>
        </w:rPr>
        <w:t>Отражение расходов местного бюджета по целевым статьям расходов на реализацию региональных проектов, направленных на достижение соответствующих результатов реализации федеральных проектов, (далее - региональный проект), осуществляется на 4 - 5 разряде кода целевой статьи расходов.</w:t>
      </w:r>
    </w:p>
    <w:p w:rsidR="00CA3042" w:rsidRPr="00E011F3" w:rsidRDefault="00CA3042" w:rsidP="00E011F3">
      <w:pPr>
        <w:spacing w:line="240" w:lineRule="auto"/>
        <w:ind w:firstLine="709"/>
        <w:jc w:val="both"/>
        <w:rPr>
          <w:rFonts w:ascii="Times New Roman" w:hAnsi="Times New Roman"/>
        </w:rPr>
      </w:pPr>
      <w:r w:rsidRPr="00E011F3">
        <w:rPr>
          <w:rFonts w:ascii="Times New Roman" w:hAnsi="Times New Roman"/>
        </w:rPr>
        <w:t xml:space="preserve">Значение 4 - 5 разряда кода целевой статьи расходов местного бюджета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 в соответствии с приложением 3 к приказу Минфина РФ № 85н. </w:t>
      </w:r>
    </w:p>
    <w:p w:rsidR="00CA3042" w:rsidRPr="00E011F3" w:rsidRDefault="00CA3042" w:rsidP="00E011F3">
      <w:pPr>
        <w:spacing w:line="240" w:lineRule="auto"/>
        <w:ind w:firstLine="709"/>
        <w:jc w:val="both"/>
        <w:rPr>
          <w:rFonts w:ascii="Times New Roman" w:hAnsi="Times New Roman"/>
        </w:rPr>
      </w:pPr>
      <w:r w:rsidRPr="00E011F3">
        <w:rPr>
          <w:rFonts w:ascii="Times New Roman" w:hAnsi="Times New Roman"/>
        </w:rPr>
        <w:t>Отражение расходов местного бюджета по кодам направлений расходов на реализацию региональных проектов, направленных на достижение соответствующих результатов федеральных проектов, осуществляется с учетом следующего:</w:t>
      </w:r>
    </w:p>
    <w:p w:rsidR="00CA3042" w:rsidRPr="00E011F3" w:rsidRDefault="00CA3042" w:rsidP="00E011F3">
      <w:pPr>
        <w:spacing w:line="240" w:lineRule="auto"/>
        <w:ind w:firstLine="709"/>
        <w:jc w:val="both"/>
        <w:rPr>
          <w:rFonts w:ascii="Times New Roman" w:hAnsi="Times New Roman"/>
        </w:rPr>
      </w:pPr>
      <w:r w:rsidRPr="00E011F3">
        <w:rPr>
          <w:rFonts w:ascii="Times New Roman" w:hAnsi="Times New Roman"/>
        </w:rPr>
        <w:t xml:space="preserve">- расходы местного бюджета в целях финансового обеспечения (софинансирования) которых областному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w:t>
      </w:r>
      <w:r w:rsidRPr="00E011F3">
        <w:rPr>
          <w:rFonts w:ascii="Times New Roman" w:hAnsi="Times New Roman"/>
        </w:rPr>
        <w:lastRenderedPageBreak/>
        <w:t>федерального бюджета, в полном объеме, необходимом для исполнения соответствующего расходного обязательства муниципального образования.</w:t>
      </w:r>
    </w:p>
    <w:p w:rsidR="00CA3042" w:rsidRPr="00E011F3" w:rsidRDefault="00CA3042" w:rsidP="00E011F3">
      <w:pPr>
        <w:spacing w:line="240" w:lineRule="auto"/>
        <w:ind w:firstLine="709"/>
        <w:jc w:val="both"/>
        <w:rPr>
          <w:rFonts w:ascii="Times New Roman" w:hAnsi="Times New Roman"/>
        </w:rPr>
      </w:pPr>
      <w:r w:rsidRPr="00E011F3">
        <w:rPr>
          <w:rFonts w:ascii="Times New Roman" w:hAnsi="Times New Roman"/>
        </w:rPr>
        <w:t>По отдельным направлениям расходов может быть установлена необходимая детализация 5 разряда указанных кодов направлений расходов, содержащих значения 50000 - 59990;</w:t>
      </w:r>
    </w:p>
    <w:p w:rsidR="00CA3042" w:rsidRPr="00E011F3" w:rsidRDefault="00CA3042" w:rsidP="00E011F3">
      <w:pPr>
        <w:autoSpaceDE w:val="0"/>
        <w:autoSpaceDN w:val="0"/>
        <w:adjustRightInd w:val="0"/>
        <w:spacing w:line="240" w:lineRule="auto"/>
        <w:ind w:firstLine="540"/>
        <w:jc w:val="both"/>
        <w:rPr>
          <w:rFonts w:ascii="Times New Roman" w:eastAsia="Calibri" w:hAnsi="Times New Roman"/>
        </w:rPr>
      </w:pPr>
      <w:proofErr w:type="gramStart"/>
      <w:r w:rsidRPr="00E011F3">
        <w:rPr>
          <w:rFonts w:ascii="Times New Roman" w:eastAsia="Calibri" w:hAnsi="Times New Roman"/>
        </w:rPr>
        <w:t>В случае если региональным проектом предусмотрено достижение значений дополнительных результатов, превышающих значение результата, определенного в соглашении о реализации регионального проекта, обеспечивающего достижение целей, показателей и результатов соответствующего федерального проекта, и в составе регионального проекта сформированы два аналогичных результата, значение одного из которых (основного результата) соответствуют значению, установленному в соглашении, а второго (далее - дополнительный результат) - соответствуют указанному превышению, то расходы, предусмотренные</w:t>
      </w:r>
      <w:proofErr w:type="gramEnd"/>
      <w:r w:rsidRPr="00E011F3">
        <w:rPr>
          <w:rFonts w:ascii="Times New Roman" w:eastAsia="Calibri" w:hAnsi="Times New Roman"/>
        </w:rPr>
        <w:t xml:space="preserve">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местных бюджетов, советующих дополнительным результатам;</w:t>
      </w:r>
    </w:p>
    <w:p w:rsidR="00CA3042" w:rsidRPr="00E011F3" w:rsidRDefault="00CA3042" w:rsidP="00E011F3">
      <w:pPr>
        <w:spacing w:line="240" w:lineRule="auto"/>
        <w:ind w:firstLine="709"/>
        <w:jc w:val="both"/>
        <w:rPr>
          <w:rFonts w:ascii="Times New Roman" w:hAnsi="Times New Roman"/>
        </w:rPr>
      </w:pPr>
      <w:proofErr w:type="gramStart"/>
      <w:r w:rsidRPr="00E011F3">
        <w:rPr>
          <w:rFonts w:ascii="Times New Roman" w:hAnsi="Times New Roman"/>
        </w:rPr>
        <w:t>- расходы местного бюджета по кодам направлений расходов на реализацию региональных проектов, направленных на достижение соответствующих целей федеральных проектов, для достижения которых не предусмотрены межбюджетные трансферты из федерального бюджета, отражаются по областному бюджету по направлениям расходов, установленным министерством финансов области с учетом пункта 3 настоящего Положения, за исключением кодов направлений расходов, содержащих значения 50000 - 59990, по местным бюджетам по направлениям расходов</w:t>
      </w:r>
      <w:proofErr w:type="gramEnd"/>
      <w:r w:rsidRPr="00E011F3">
        <w:rPr>
          <w:rFonts w:ascii="Times New Roman" w:hAnsi="Times New Roman"/>
        </w:rPr>
        <w:t>, установленным финансовым органом муниципального образования и по направлениям расходов S0000 - S9990 в случае получения из областного бюджета межбюджетных трансфертов на условиях софинансирования;</w:t>
      </w:r>
    </w:p>
    <w:p w:rsidR="00CA3042" w:rsidRPr="00E011F3" w:rsidRDefault="00CA3042" w:rsidP="00E011F3">
      <w:pPr>
        <w:autoSpaceDE w:val="0"/>
        <w:autoSpaceDN w:val="0"/>
        <w:adjustRightInd w:val="0"/>
        <w:spacing w:line="240" w:lineRule="auto"/>
        <w:ind w:firstLine="540"/>
        <w:jc w:val="both"/>
        <w:rPr>
          <w:rFonts w:ascii="Times New Roman" w:hAnsi="Times New Roman"/>
        </w:rPr>
      </w:pPr>
      <w:r w:rsidRPr="00E011F3">
        <w:rPr>
          <w:rFonts w:ascii="Times New Roman" w:eastAsia="Calibri" w:hAnsi="Times New Roman"/>
        </w:rPr>
        <w:t>В случае</w:t>
      </w:r>
      <w:proofErr w:type="gramStart"/>
      <w:r w:rsidRPr="00E011F3">
        <w:rPr>
          <w:rFonts w:ascii="Times New Roman" w:eastAsia="Calibri" w:hAnsi="Times New Roman"/>
        </w:rPr>
        <w:t>,</w:t>
      </w:r>
      <w:proofErr w:type="gramEnd"/>
      <w:r w:rsidRPr="00E011F3">
        <w:rPr>
          <w:rFonts w:ascii="Times New Roman" w:eastAsia="Calibri" w:hAnsi="Times New Roman"/>
        </w:rPr>
        <w:t xml:space="preserve"> если региональным проектом предусмотрено достижение значений дополнительных результатов, аналогов которых не предусмотрено в федеральном проекте, расходы местного бюджета </w:t>
      </w:r>
      <w:r w:rsidRPr="00E011F3">
        <w:rPr>
          <w:rFonts w:ascii="Times New Roman" w:hAnsi="Times New Roman"/>
        </w:rPr>
        <w:t>отражаются по направлениям расходов, установленным финансовым органом муниципального образования, за исключением кодов направлений расходов, содержащих значения 50000 - 59990, ДХХХХ.</w:t>
      </w:r>
    </w:p>
    <w:p w:rsidR="00CA3042" w:rsidRPr="00E011F3" w:rsidRDefault="00CA3042" w:rsidP="00E011F3">
      <w:pPr>
        <w:pStyle w:val="ConsPlusNormal"/>
        <w:ind w:firstLine="540"/>
        <w:jc w:val="both"/>
        <w:rPr>
          <w:rFonts w:ascii="Times New Roman" w:hAnsi="Times New Roman" w:cs="Times New Roman"/>
          <w:sz w:val="24"/>
          <w:szCs w:val="24"/>
        </w:rPr>
      </w:pPr>
      <w:r w:rsidRPr="00E011F3">
        <w:rPr>
          <w:rFonts w:ascii="Times New Roman" w:hAnsi="Times New Roman" w:cs="Times New Roman"/>
          <w:sz w:val="24"/>
          <w:szCs w:val="24"/>
        </w:rPr>
        <w:t xml:space="preserve">9. В соответствии с Федеральным </w:t>
      </w:r>
      <w:hyperlink r:id="rId8" w:history="1">
        <w:r w:rsidRPr="00E011F3">
          <w:rPr>
            <w:rFonts w:ascii="Times New Roman" w:hAnsi="Times New Roman" w:cs="Times New Roman"/>
            <w:sz w:val="24"/>
            <w:szCs w:val="24"/>
          </w:rPr>
          <w:t>законом</w:t>
        </w:r>
      </w:hyperlink>
      <w:r w:rsidRPr="00E011F3">
        <w:rPr>
          <w:rFonts w:ascii="Times New Roman" w:hAnsi="Times New Roman" w:cs="Times New Roman"/>
          <w:sz w:val="24"/>
          <w:szCs w:val="24"/>
        </w:rPr>
        <w:t xml:space="preserve"> от 20.07.2020 N 216-ФЗ "О внесении изменений в Бюджетный кодекс Российской Федерации" каждому инициативному проекту, предусмотренному </w:t>
      </w:r>
      <w:hyperlink r:id="rId9" w:history="1">
        <w:r w:rsidRPr="00E011F3">
          <w:rPr>
            <w:rFonts w:ascii="Times New Roman" w:hAnsi="Times New Roman" w:cs="Times New Roman"/>
            <w:sz w:val="24"/>
            <w:szCs w:val="24"/>
          </w:rPr>
          <w:t>статьей 26.1</w:t>
        </w:r>
      </w:hyperlink>
      <w:r w:rsidRPr="00E011F3">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Методическое обеспечение реализации инициативных проектов осуществляется Министерством финансов Российской Федерации.</w:t>
      </w:r>
    </w:p>
    <w:p w:rsidR="00CA3042" w:rsidRPr="00E011F3" w:rsidRDefault="00CA3042" w:rsidP="00E011F3">
      <w:pPr>
        <w:spacing w:line="240" w:lineRule="auto"/>
        <w:ind w:firstLine="709"/>
        <w:jc w:val="both"/>
        <w:rPr>
          <w:rFonts w:ascii="Times New Roman" w:hAnsi="Times New Roman"/>
          <w:color w:val="000000"/>
        </w:rPr>
      </w:pPr>
    </w:p>
    <w:p w:rsidR="00CA3042" w:rsidRPr="00E011F3" w:rsidRDefault="00CA3042" w:rsidP="00E011F3">
      <w:pPr>
        <w:jc w:val="right"/>
        <w:rPr>
          <w:rFonts w:ascii="Times New Roman" w:hAnsi="Times New Roman"/>
        </w:rPr>
      </w:pPr>
      <w:r w:rsidRPr="00E011F3">
        <w:rPr>
          <w:rFonts w:ascii="Times New Roman" w:hAnsi="Times New Roman"/>
        </w:rPr>
        <w:t xml:space="preserve">Приложение № 2 </w:t>
      </w:r>
    </w:p>
    <w:p w:rsidR="00CA3042" w:rsidRPr="00E011F3" w:rsidRDefault="00CA3042" w:rsidP="00CA3042">
      <w:pPr>
        <w:spacing w:before="100" w:beforeAutospacing="1"/>
        <w:jc w:val="center"/>
        <w:rPr>
          <w:rFonts w:ascii="Times New Roman" w:hAnsi="Times New Roman"/>
          <w:b/>
        </w:rPr>
      </w:pPr>
      <w:r w:rsidRPr="00E011F3">
        <w:rPr>
          <w:rFonts w:ascii="Times New Roman" w:hAnsi="Times New Roman"/>
          <w:b/>
          <w:color w:val="000000"/>
        </w:rPr>
        <w:t xml:space="preserve">Перечень и коды целевых статей расходов бюджета </w:t>
      </w:r>
      <w:r w:rsidR="00E011F3" w:rsidRPr="00E011F3">
        <w:rPr>
          <w:rFonts w:ascii="Times New Roman" w:hAnsi="Times New Roman"/>
          <w:b/>
          <w:color w:val="000000"/>
        </w:rPr>
        <w:t>Куйтежс</w:t>
      </w:r>
      <w:r w:rsidRPr="00E011F3">
        <w:rPr>
          <w:rFonts w:ascii="Times New Roman" w:hAnsi="Times New Roman"/>
          <w:b/>
          <w:color w:val="000000"/>
        </w:rPr>
        <w:t>кого сельского поселения</w:t>
      </w:r>
    </w:p>
    <w:p w:rsidR="00CA3042" w:rsidRPr="00E011F3" w:rsidRDefault="00CA3042" w:rsidP="00CA3042">
      <w:pPr>
        <w:ind w:firstLine="5103"/>
        <w:jc w:val="center"/>
        <w:rPr>
          <w:rFonts w:ascii="Times New Roman" w:hAnsi="Times New Roman"/>
        </w:rPr>
      </w:pPr>
    </w:p>
    <w:tbl>
      <w:tblPr>
        <w:tblW w:w="0" w:type="auto"/>
        <w:tblInd w:w="93" w:type="dxa"/>
        <w:tblLook w:val="04A0"/>
      </w:tblPr>
      <w:tblGrid>
        <w:gridCol w:w="1494"/>
        <w:gridCol w:w="8267"/>
      </w:tblGrid>
      <w:tr w:rsidR="00CA3042" w:rsidRPr="00E011F3" w:rsidTr="00215B9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01 0 00 00000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3042" w:rsidRPr="00E011F3" w:rsidRDefault="00CA3042" w:rsidP="00E011F3">
            <w:pPr>
              <w:rPr>
                <w:rFonts w:ascii="Times New Roman" w:hAnsi="Times New Roman"/>
                <w:color w:val="000000"/>
                <w:szCs w:val="22"/>
              </w:rPr>
            </w:pPr>
            <w:r w:rsidRPr="00E011F3">
              <w:rPr>
                <w:rFonts w:ascii="Times New Roman" w:hAnsi="Times New Roman"/>
                <w:color w:val="000000"/>
                <w:szCs w:val="22"/>
              </w:rPr>
              <w:t xml:space="preserve">Муниципальная программа "Комплексное развитие транспортной инфраструктуры на территории </w:t>
            </w:r>
            <w:r w:rsidR="00E011F3" w:rsidRPr="00E011F3">
              <w:rPr>
                <w:rFonts w:ascii="Times New Roman" w:hAnsi="Times New Roman"/>
                <w:color w:val="000000"/>
                <w:szCs w:val="22"/>
              </w:rPr>
              <w:t xml:space="preserve">Куйтежского </w:t>
            </w:r>
            <w:r w:rsidRPr="00E011F3">
              <w:rPr>
                <w:rFonts w:ascii="Times New Roman" w:hAnsi="Times New Roman"/>
                <w:color w:val="000000"/>
                <w:szCs w:val="22"/>
              </w:rPr>
              <w:t>сельского поселения на 2021-2026 годы"</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01 0 01 00000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Основное мероприятие "Организация уличного освещения"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01 0 01 24010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Мероприятия по устройству и ремонту уличного освещения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lastRenderedPageBreak/>
              <w:t>01 0 02 43140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Реализация мероприятий на поддержку местных инициатив граждан проживающих в городских округах, в городских и сельских поселениях</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01 0 02 44070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Мероприятия на поддержку общественного территориального самоуправления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01 0 02 44550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Реализация мероприятий на содействие решению вопросов, направленных в государственной информационной системе «Активный гражданин Республики Карелия»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 0 02 S3140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Софинансирование расходов  на поддержку местных инициатив граждан, проживающих в муниципальных образованиях</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 0 02 S4070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Софинансирование по мероприятиям на поддержку общественного территориального самоуправления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0100200000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Основное мероприятие "Ремонт и содержание автомобильных дорог"</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0100224020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Мероприятия по ремонту  и содержанию дорог</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0100300000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 xml:space="preserve">Основное мероприятие "Содержание дорожной инфраструктуры </w:t>
            </w:r>
            <w:proofErr w:type="gramStart"/>
            <w:r w:rsidRPr="00E011F3">
              <w:rPr>
                <w:rFonts w:ascii="Times New Roman" w:hAnsi="Times New Roman"/>
                <w:color w:val="000000"/>
                <w:szCs w:val="22"/>
              </w:rPr>
              <w:t>согласно правил</w:t>
            </w:r>
            <w:proofErr w:type="gramEnd"/>
            <w:r w:rsidRPr="00E011F3">
              <w:rPr>
                <w:rFonts w:ascii="Times New Roman" w:hAnsi="Times New Roman"/>
                <w:color w:val="000000"/>
                <w:szCs w:val="22"/>
              </w:rPr>
              <w:t xml:space="preserve"> организации дорожного движения (ПОДД), внесение изменении в ПОДД; технический учет и паспортизация автомобильных дорог"</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0100324070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Мероприятия по содержанию в нормативном состоянии дорожных знаков, дорожных ограждений, устройство разметки</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0100324080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Проведение технического учета, паспортизация автомобильных дорог</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0200000000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E011F3">
            <w:pPr>
              <w:rPr>
                <w:rFonts w:ascii="Times New Roman" w:hAnsi="Times New Roman"/>
                <w:color w:val="000000"/>
                <w:szCs w:val="22"/>
              </w:rPr>
            </w:pPr>
            <w:r w:rsidRPr="00E011F3">
              <w:rPr>
                <w:rFonts w:ascii="Times New Roman" w:hAnsi="Times New Roman"/>
                <w:color w:val="000000"/>
                <w:szCs w:val="22"/>
              </w:rPr>
              <w:t xml:space="preserve">Муниципальная программа "Формирование современной городской среды на территории </w:t>
            </w:r>
            <w:r w:rsidR="00E011F3">
              <w:rPr>
                <w:rFonts w:ascii="Times New Roman" w:hAnsi="Times New Roman"/>
                <w:color w:val="000000"/>
                <w:szCs w:val="22"/>
              </w:rPr>
              <w:t>Куйтежского</w:t>
            </w:r>
            <w:r w:rsidRPr="00E011F3">
              <w:rPr>
                <w:rFonts w:ascii="Times New Roman" w:hAnsi="Times New Roman"/>
                <w:color w:val="000000"/>
                <w:szCs w:val="22"/>
              </w:rPr>
              <w:t xml:space="preserve"> сельского поселения "</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p>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020F200000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 xml:space="preserve">Основное мероприятие  "Формирование современной городской среды на территории </w:t>
            </w:r>
            <w:r w:rsidR="00E011F3">
              <w:rPr>
                <w:rFonts w:ascii="Times New Roman" w:hAnsi="Times New Roman"/>
                <w:color w:val="000000"/>
                <w:szCs w:val="22"/>
              </w:rPr>
              <w:t>Куйтежского</w:t>
            </w:r>
            <w:r w:rsidRPr="00E011F3">
              <w:rPr>
                <w:rFonts w:ascii="Times New Roman" w:hAnsi="Times New Roman"/>
                <w:color w:val="000000"/>
                <w:szCs w:val="22"/>
              </w:rPr>
              <w:t xml:space="preserve"> сельского поселения"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020F255550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Субсидия на реализацию мероприятий по формированию современной городской среды</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4000000000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proofErr w:type="spellStart"/>
            <w:r w:rsidRPr="00E011F3">
              <w:rPr>
                <w:rFonts w:ascii="Times New Roman" w:hAnsi="Times New Roman"/>
                <w:color w:val="000000"/>
                <w:szCs w:val="22"/>
              </w:rPr>
              <w:t>Непрограммные</w:t>
            </w:r>
            <w:proofErr w:type="spellEnd"/>
            <w:r w:rsidRPr="00E011F3">
              <w:rPr>
                <w:rFonts w:ascii="Times New Roman" w:hAnsi="Times New Roman"/>
                <w:color w:val="000000"/>
                <w:szCs w:val="22"/>
              </w:rPr>
              <w:t xml:space="preserve"> направления деятельности</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4000010110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Глава администрации поселения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4000010120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Осуществление полномочий поселения администрацией поселения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4000010130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Передача полномочий сельских поселений по формированию  бюджета и организация исполнения данного бюджета, по организации и осуществлению внутреннего муниципального финансового контроля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4000010140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 xml:space="preserve">Осуществление </w:t>
            </w:r>
            <w:proofErr w:type="spellStart"/>
            <w:r w:rsidRPr="00E011F3">
              <w:rPr>
                <w:rFonts w:ascii="Times New Roman" w:hAnsi="Times New Roman"/>
                <w:color w:val="000000"/>
                <w:szCs w:val="22"/>
              </w:rPr>
              <w:t>полономочий</w:t>
            </w:r>
            <w:proofErr w:type="spellEnd"/>
            <w:r w:rsidRPr="00E011F3">
              <w:rPr>
                <w:rFonts w:ascii="Times New Roman" w:hAnsi="Times New Roman"/>
                <w:color w:val="000000"/>
                <w:szCs w:val="22"/>
              </w:rPr>
              <w:t xml:space="preserve"> сельского поселения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4000010150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Глава сельского поселения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4000021620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 xml:space="preserve">Реализация </w:t>
            </w:r>
            <w:proofErr w:type="gramStart"/>
            <w:r w:rsidRPr="00E011F3">
              <w:rPr>
                <w:rFonts w:ascii="Times New Roman" w:hAnsi="Times New Roman"/>
                <w:color w:val="000000"/>
                <w:szCs w:val="22"/>
              </w:rPr>
              <w:t>мероприятии</w:t>
            </w:r>
            <w:proofErr w:type="gramEnd"/>
            <w:r w:rsidRPr="00E011F3">
              <w:rPr>
                <w:rFonts w:ascii="Times New Roman" w:hAnsi="Times New Roman"/>
                <w:color w:val="000000"/>
                <w:szCs w:val="22"/>
              </w:rPr>
              <w:t xml:space="preserve"> на поддержку мер по обеспечению сбалансированности бюджетов поселений</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lastRenderedPageBreak/>
              <w:t>4000042140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4000044200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Реализация мероприятий на поддержку развития практик инициативного бюджетирования в муниципальном образовании</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4000044070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Мероприятия на поддержку общественного территориального самоуправления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4000044530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На обеспечение доступа органов местного самоуправления и муниципальных учреждений к сети Интернет</w:t>
            </w:r>
          </w:p>
        </w:tc>
      </w:tr>
      <w:tr w:rsidR="00CA3042" w:rsidRPr="00E011F3" w:rsidTr="00215B9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4000044550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 xml:space="preserve">Реализация </w:t>
            </w:r>
            <w:proofErr w:type="gramStart"/>
            <w:r w:rsidRPr="00E011F3">
              <w:rPr>
                <w:rFonts w:ascii="Times New Roman" w:hAnsi="Times New Roman"/>
                <w:color w:val="000000"/>
                <w:szCs w:val="22"/>
              </w:rPr>
              <w:t>мероприятии</w:t>
            </w:r>
            <w:proofErr w:type="gramEnd"/>
            <w:r w:rsidRPr="00E011F3">
              <w:rPr>
                <w:rFonts w:ascii="Times New Roman" w:hAnsi="Times New Roman"/>
                <w:color w:val="000000"/>
                <w:szCs w:val="22"/>
              </w:rPr>
              <w:t xml:space="preserve"> на содействие решению вопросов, направленных в государственной информационной системе «Активный гражданин Республики Карелия»</w:t>
            </w:r>
          </w:p>
        </w:tc>
      </w:tr>
      <w:tr w:rsidR="00CA3042" w:rsidRPr="00E011F3" w:rsidTr="00215B9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4000051180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Субвенции на осуществление первичного воинского учета на территориях, где отсутствуют военные комиссариаты</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4000055490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 xml:space="preserve">Дотации (гранты) бюджетам субъектов Российской Федерации за достижение </w:t>
            </w:r>
            <w:proofErr w:type="gramStart"/>
            <w:r w:rsidRPr="00E011F3">
              <w:rPr>
                <w:rFonts w:ascii="Times New Roman" w:hAnsi="Times New Roman"/>
                <w:color w:val="000000"/>
                <w:szCs w:val="22"/>
              </w:rPr>
              <w:t>показателей деятельности органов исполнительной власти субъектов Российской Федерации</w:t>
            </w:r>
            <w:proofErr w:type="gramEnd"/>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40000S3140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 xml:space="preserve">Софинансирование расходов по субсидии </w:t>
            </w:r>
            <w:proofErr w:type="gramStart"/>
            <w:r w:rsidRPr="00E011F3">
              <w:rPr>
                <w:rFonts w:ascii="Times New Roman" w:hAnsi="Times New Roman"/>
                <w:color w:val="000000"/>
                <w:szCs w:val="22"/>
              </w:rPr>
              <w:t>на</w:t>
            </w:r>
            <w:proofErr w:type="gramEnd"/>
            <w:r w:rsidRPr="00E011F3">
              <w:rPr>
                <w:rFonts w:ascii="Times New Roman" w:hAnsi="Times New Roman"/>
                <w:color w:val="000000"/>
                <w:szCs w:val="22"/>
              </w:rPr>
              <w:t xml:space="preserve"> </w:t>
            </w:r>
            <w:proofErr w:type="gramStart"/>
            <w:r w:rsidRPr="00E011F3">
              <w:rPr>
                <w:rFonts w:ascii="Times New Roman" w:hAnsi="Times New Roman"/>
                <w:color w:val="000000"/>
                <w:szCs w:val="22"/>
              </w:rPr>
              <w:t>мероприятиям</w:t>
            </w:r>
            <w:proofErr w:type="gramEnd"/>
            <w:r w:rsidRPr="00E011F3">
              <w:rPr>
                <w:rFonts w:ascii="Times New Roman" w:hAnsi="Times New Roman"/>
                <w:color w:val="000000"/>
                <w:szCs w:val="22"/>
              </w:rPr>
              <w:t xml:space="preserve"> на поддержку местных инициатив граждан, проживающих в муниципальных образованиях</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4000043250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работников муниципальных учреждений культуры</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40000S4070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Софинансирование мероприятий на поддержку территориального общественного самоуправления</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40000S3140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Софинансирование расходов на поддержку местных инициатив граждан, проживающих в муниципальных образованиях</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40000S4200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Софинансирование по реализации мероприятий на поддержку развития практик инициативного бюджетирования в муниципальном образовании</w:t>
            </w:r>
          </w:p>
        </w:tc>
      </w:tr>
      <w:tr w:rsidR="00CA3042" w:rsidRPr="00E011F3" w:rsidTr="00215B9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40000S3250</w:t>
            </w:r>
          </w:p>
        </w:tc>
        <w:tc>
          <w:tcPr>
            <w:tcW w:w="0" w:type="auto"/>
            <w:tcBorders>
              <w:top w:val="nil"/>
              <w:left w:val="nil"/>
              <w:bottom w:val="single" w:sz="4" w:space="0" w:color="auto"/>
              <w:right w:val="single" w:sz="4" w:space="0" w:color="auto"/>
            </w:tcBorders>
            <w:shd w:val="clear" w:color="auto" w:fill="auto"/>
            <w:vAlign w:val="center"/>
            <w:hideMark/>
          </w:tcPr>
          <w:p w:rsidR="00CA3042" w:rsidRPr="00E011F3" w:rsidRDefault="00CA3042" w:rsidP="00215B9C">
            <w:pPr>
              <w:rPr>
                <w:rFonts w:ascii="Times New Roman" w:hAnsi="Times New Roman"/>
                <w:color w:val="000000"/>
                <w:szCs w:val="22"/>
              </w:rPr>
            </w:pPr>
            <w:r w:rsidRPr="00E011F3">
              <w:rPr>
                <w:rFonts w:ascii="Times New Roman" w:hAnsi="Times New Roman"/>
                <w:color w:val="000000"/>
                <w:szCs w:val="22"/>
              </w:rPr>
              <w:t>Софинансирование по субсидии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оплаты работников муниципальных учреждений культуры</w:t>
            </w:r>
          </w:p>
        </w:tc>
      </w:tr>
    </w:tbl>
    <w:p w:rsidR="00CA3042" w:rsidRPr="00E011F3" w:rsidRDefault="00CA3042" w:rsidP="00CA3042">
      <w:pPr>
        <w:ind w:firstLine="5103"/>
        <w:jc w:val="right"/>
        <w:rPr>
          <w:rFonts w:ascii="Times New Roman" w:hAnsi="Times New Roman"/>
        </w:rPr>
      </w:pPr>
    </w:p>
    <w:p w:rsidR="00CA3042" w:rsidRPr="00E011F3" w:rsidRDefault="00CA3042" w:rsidP="00CA3042">
      <w:pPr>
        <w:ind w:firstLine="5103"/>
        <w:jc w:val="right"/>
        <w:rPr>
          <w:rFonts w:ascii="Times New Roman" w:hAnsi="Times New Roman"/>
        </w:rPr>
      </w:pPr>
    </w:p>
    <w:p w:rsidR="00CA3042" w:rsidRPr="00E011F3" w:rsidRDefault="00CA3042" w:rsidP="00CA3042">
      <w:pPr>
        <w:ind w:firstLine="5103"/>
        <w:jc w:val="right"/>
        <w:rPr>
          <w:rFonts w:ascii="Times New Roman" w:hAnsi="Times New Roman"/>
        </w:rPr>
      </w:pPr>
    </w:p>
    <w:p w:rsidR="00CA3042" w:rsidRPr="00E011F3" w:rsidRDefault="00CA3042" w:rsidP="00CA3042">
      <w:pPr>
        <w:ind w:firstLine="5103"/>
        <w:jc w:val="right"/>
        <w:rPr>
          <w:rFonts w:ascii="Times New Roman" w:hAnsi="Times New Roman"/>
        </w:rPr>
      </w:pPr>
    </w:p>
    <w:p w:rsidR="00CA3042" w:rsidRPr="00E011F3" w:rsidRDefault="00CA3042" w:rsidP="00CA3042">
      <w:pPr>
        <w:ind w:firstLine="5103"/>
        <w:jc w:val="right"/>
        <w:rPr>
          <w:rFonts w:ascii="Times New Roman" w:hAnsi="Times New Roman"/>
        </w:rPr>
      </w:pPr>
    </w:p>
    <w:p w:rsidR="00CA3042" w:rsidRPr="00E011F3" w:rsidRDefault="00CA3042" w:rsidP="00E011F3">
      <w:pPr>
        <w:jc w:val="right"/>
        <w:rPr>
          <w:rFonts w:ascii="Times New Roman" w:hAnsi="Times New Roman"/>
        </w:rPr>
      </w:pPr>
      <w:r w:rsidRPr="00E011F3">
        <w:rPr>
          <w:rFonts w:ascii="Times New Roman" w:hAnsi="Times New Roman"/>
        </w:rPr>
        <w:lastRenderedPageBreak/>
        <w:t xml:space="preserve">Приложение № 3 </w:t>
      </w:r>
    </w:p>
    <w:p w:rsidR="00CA3042" w:rsidRPr="00E011F3" w:rsidRDefault="00CA3042" w:rsidP="00CA3042">
      <w:pPr>
        <w:autoSpaceDE w:val="0"/>
        <w:autoSpaceDN w:val="0"/>
        <w:adjustRightInd w:val="0"/>
        <w:ind w:left="928"/>
        <w:outlineLvl w:val="4"/>
        <w:rPr>
          <w:rFonts w:ascii="Times New Roman" w:hAnsi="Times New Roman"/>
          <w:b/>
          <w:snapToGrid w:val="0"/>
        </w:rPr>
      </w:pPr>
    </w:p>
    <w:p w:rsidR="00CA3042" w:rsidRPr="00E011F3" w:rsidRDefault="00CA3042" w:rsidP="00CA3042">
      <w:pPr>
        <w:rPr>
          <w:rFonts w:ascii="Times New Roman" w:hAnsi="Times New Roman"/>
        </w:rPr>
      </w:pPr>
    </w:p>
    <w:p w:rsidR="00CA3042" w:rsidRPr="00E011F3" w:rsidRDefault="00CA3042" w:rsidP="00CA3042">
      <w:pPr>
        <w:jc w:val="center"/>
        <w:rPr>
          <w:rFonts w:ascii="Times New Roman" w:hAnsi="Times New Roman"/>
          <w:b/>
          <w:color w:val="000000"/>
        </w:rPr>
      </w:pPr>
      <w:r w:rsidRPr="00E011F3">
        <w:rPr>
          <w:rFonts w:ascii="Times New Roman" w:hAnsi="Times New Roman"/>
          <w:b/>
          <w:color w:val="000000"/>
        </w:rPr>
        <w:t>Перечень главных администраторов доходов бюджета сельского поселения</w:t>
      </w:r>
    </w:p>
    <w:p w:rsidR="00CA3042" w:rsidRPr="00E011F3" w:rsidRDefault="00CA3042" w:rsidP="00CA3042">
      <w:pPr>
        <w:spacing w:line="36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9269"/>
      </w:tblGrid>
      <w:tr w:rsidR="00CA3042" w:rsidRPr="00E011F3" w:rsidTr="00215B9C">
        <w:trPr>
          <w:trHeight w:val="20"/>
          <w:tblHeader/>
        </w:trPr>
        <w:tc>
          <w:tcPr>
            <w:tcW w:w="0" w:type="auto"/>
            <w:shd w:val="clear" w:color="auto" w:fill="auto"/>
            <w:noWrap/>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Код</w:t>
            </w:r>
          </w:p>
        </w:tc>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Наименование главного администратора доходов бюджета сельского поселения</w:t>
            </w:r>
          </w:p>
        </w:tc>
      </w:tr>
      <w:tr w:rsidR="00CA3042" w:rsidRPr="00E011F3" w:rsidTr="00215B9C">
        <w:trPr>
          <w:trHeight w:val="20"/>
          <w:tblHeader/>
        </w:trPr>
        <w:tc>
          <w:tcPr>
            <w:tcW w:w="0" w:type="auto"/>
            <w:shd w:val="clear" w:color="auto" w:fill="auto"/>
            <w:noWrap/>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1 </w:t>
            </w:r>
          </w:p>
        </w:tc>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2</w:t>
            </w:r>
          </w:p>
        </w:tc>
      </w:tr>
      <w:tr w:rsidR="00CA3042" w:rsidRPr="00E011F3" w:rsidTr="00215B9C">
        <w:trPr>
          <w:trHeight w:val="20"/>
        </w:trPr>
        <w:tc>
          <w:tcPr>
            <w:tcW w:w="0" w:type="auto"/>
            <w:shd w:val="clear" w:color="auto" w:fill="auto"/>
            <w:noWrap/>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100</w:t>
            </w:r>
          </w:p>
        </w:tc>
        <w:tc>
          <w:tcPr>
            <w:tcW w:w="0" w:type="auto"/>
            <w:shd w:val="clear" w:color="auto" w:fill="auto"/>
          </w:tcPr>
          <w:p w:rsidR="00CA3042" w:rsidRPr="00E011F3" w:rsidRDefault="00CA3042" w:rsidP="00215B9C">
            <w:pPr>
              <w:jc w:val="both"/>
              <w:rPr>
                <w:rFonts w:ascii="Times New Roman" w:hAnsi="Times New Roman"/>
                <w:color w:val="000000"/>
              </w:rPr>
            </w:pPr>
            <w:r w:rsidRPr="00E011F3">
              <w:rPr>
                <w:rFonts w:ascii="Times New Roman" w:hAnsi="Times New Roman"/>
                <w:color w:val="000000"/>
              </w:rPr>
              <w:t>Федеральное казначейство</w:t>
            </w:r>
          </w:p>
        </w:tc>
      </w:tr>
      <w:tr w:rsidR="00CA3042" w:rsidRPr="00E011F3" w:rsidTr="00215B9C">
        <w:trPr>
          <w:trHeight w:val="20"/>
        </w:trPr>
        <w:tc>
          <w:tcPr>
            <w:tcW w:w="0" w:type="auto"/>
            <w:shd w:val="clear" w:color="auto" w:fill="auto"/>
            <w:noWrap/>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182</w:t>
            </w:r>
          </w:p>
        </w:tc>
        <w:tc>
          <w:tcPr>
            <w:tcW w:w="0" w:type="auto"/>
            <w:shd w:val="clear" w:color="auto" w:fill="auto"/>
          </w:tcPr>
          <w:p w:rsidR="00CA3042" w:rsidRPr="00E011F3" w:rsidRDefault="00CA3042" w:rsidP="00215B9C">
            <w:pPr>
              <w:jc w:val="both"/>
              <w:rPr>
                <w:rFonts w:ascii="Times New Roman" w:hAnsi="Times New Roman"/>
                <w:color w:val="000000"/>
              </w:rPr>
            </w:pPr>
            <w:r w:rsidRPr="00E011F3">
              <w:rPr>
                <w:rFonts w:ascii="Times New Roman" w:hAnsi="Times New Roman"/>
                <w:color w:val="000000"/>
              </w:rPr>
              <w:t xml:space="preserve">Управление Федеральной налоговой службы </w:t>
            </w:r>
          </w:p>
        </w:tc>
      </w:tr>
      <w:tr w:rsidR="00CA3042" w:rsidRPr="00E011F3" w:rsidTr="00215B9C">
        <w:trPr>
          <w:trHeight w:val="20"/>
        </w:trPr>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805</w:t>
            </w:r>
          </w:p>
        </w:tc>
        <w:tc>
          <w:tcPr>
            <w:tcW w:w="0" w:type="auto"/>
            <w:shd w:val="clear" w:color="auto" w:fill="auto"/>
          </w:tcPr>
          <w:p w:rsidR="00CA3042" w:rsidRPr="00E011F3" w:rsidRDefault="00CA3042" w:rsidP="00215B9C">
            <w:pPr>
              <w:rPr>
                <w:rFonts w:ascii="Times New Roman" w:hAnsi="Times New Roman"/>
                <w:color w:val="000000"/>
              </w:rPr>
            </w:pPr>
            <w:r w:rsidRPr="00E011F3">
              <w:rPr>
                <w:rFonts w:ascii="Times New Roman" w:hAnsi="Times New Roman"/>
                <w:color w:val="000000"/>
              </w:rPr>
              <w:t>Министерство финансов Республики Карелия</w:t>
            </w:r>
          </w:p>
        </w:tc>
      </w:tr>
      <w:tr w:rsidR="00CA3042" w:rsidRPr="00E011F3" w:rsidTr="00215B9C">
        <w:trPr>
          <w:trHeight w:val="20"/>
        </w:trPr>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806</w:t>
            </w:r>
          </w:p>
        </w:tc>
        <w:tc>
          <w:tcPr>
            <w:tcW w:w="0" w:type="auto"/>
            <w:shd w:val="clear" w:color="auto" w:fill="auto"/>
          </w:tcPr>
          <w:p w:rsidR="00CA3042" w:rsidRPr="00E011F3" w:rsidRDefault="00CA3042" w:rsidP="00215B9C">
            <w:pPr>
              <w:rPr>
                <w:rFonts w:ascii="Times New Roman" w:hAnsi="Times New Roman"/>
                <w:color w:val="000000"/>
              </w:rPr>
            </w:pPr>
            <w:r w:rsidRPr="00E011F3">
              <w:rPr>
                <w:rFonts w:ascii="Times New Roman" w:hAnsi="Times New Roman"/>
                <w:color w:val="000000"/>
              </w:rPr>
              <w:t>Министерство имущественных и земельных отношений Республики Карелия</w:t>
            </w:r>
          </w:p>
        </w:tc>
      </w:tr>
      <w:tr w:rsidR="00CA3042" w:rsidRPr="00E011F3" w:rsidTr="00215B9C">
        <w:trPr>
          <w:trHeight w:val="20"/>
        </w:trPr>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811</w:t>
            </w:r>
          </w:p>
        </w:tc>
        <w:tc>
          <w:tcPr>
            <w:tcW w:w="0" w:type="auto"/>
            <w:shd w:val="clear" w:color="auto" w:fill="auto"/>
          </w:tcPr>
          <w:p w:rsidR="00CA3042" w:rsidRPr="00E011F3" w:rsidRDefault="00CA3042" w:rsidP="00215B9C">
            <w:pPr>
              <w:rPr>
                <w:rFonts w:ascii="Times New Roman" w:hAnsi="Times New Roman"/>
                <w:color w:val="000000"/>
              </w:rPr>
            </w:pPr>
            <w:r w:rsidRPr="00E011F3">
              <w:rPr>
                <w:rFonts w:ascii="Times New Roman" w:hAnsi="Times New Roman"/>
                <w:color w:val="000000"/>
              </w:rPr>
              <w:t>Министерство строительства, жилищн</w:t>
            </w:r>
            <w:proofErr w:type="gramStart"/>
            <w:r w:rsidRPr="00E011F3">
              <w:rPr>
                <w:rFonts w:ascii="Times New Roman" w:hAnsi="Times New Roman"/>
                <w:color w:val="000000"/>
              </w:rPr>
              <w:t>о-</w:t>
            </w:r>
            <w:proofErr w:type="gramEnd"/>
            <w:r w:rsidRPr="00E011F3">
              <w:rPr>
                <w:rFonts w:ascii="Times New Roman" w:hAnsi="Times New Roman"/>
                <w:color w:val="000000"/>
              </w:rPr>
              <w:t xml:space="preserve"> коммунального хозяйства и энергетики Республики Карелия</w:t>
            </w:r>
          </w:p>
        </w:tc>
      </w:tr>
      <w:tr w:rsidR="00CA3042" w:rsidRPr="00E011F3" w:rsidTr="00215B9C">
        <w:trPr>
          <w:trHeight w:val="20"/>
        </w:trPr>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914</w:t>
            </w:r>
          </w:p>
        </w:tc>
        <w:tc>
          <w:tcPr>
            <w:tcW w:w="0" w:type="auto"/>
            <w:shd w:val="clear" w:color="auto" w:fill="auto"/>
          </w:tcPr>
          <w:p w:rsidR="00CA3042" w:rsidRPr="00E011F3" w:rsidRDefault="00CA3042" w:rsidP="00215B9C">
            <w:pPr>
              <w:rPr>
                <w:rFonts w:ascii="Times New Roman" w:hAnsi="Times New Roman"/>
                <w:color w:val="000000"/>
              </w:rPr>
            </w:pPr>
            <w:r w:rsidRPr="00E011F3">
              <w:rPr>
                <w:rFonts w:ascii="Times New Roman" w:hAnsi="Times New Roman"/>
                <w:color w:val="000000"/>
              </w:rPr>
              <w:t>Администрация Олонецкого национального муниципального района</w:t>
            </w:r>
          </w:p>
        </w:tc>
      </w:tr>
      <w:tr w:rsidR="00CA3042" w:rsidRPr="00E011F3" w:rsidTr="00215B9C">
        <w:trPr>
          <w:trHeight w:val="20"/>
        </w:trPr>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914</w:t>
            </w:r>
          </w:p>
        </w:tc>
        <w:tc>
          <w:tcPr>
            <w:tcW w:w="0" w:type="auto"/>
            <w:shd w:val="clear" w:color="auto" w:fill="auto"/>
          </w:tcPr>
          <w:p w:rsidR="00CA3042" w:rsidRPr="00E011F3" w:rsidRDefault="00CA3042" w:rsidP="00215B9C">
            <w:pPr>
              <w:rPr>
                <w:rFonts w:ascii="Times New Roman" w:hAnsi="Times New Roman"/>
                <w:color w:val="000000"/>
              </w:rPr>
            </w:pPr>
            <w:r w:rsidRPr="00E011F3">
              <w:rPr>
                <w:rFonts w:ascii="Times New Roman" w:hAnsi="Times New Roman"/>
                <w:color w:val="000000"/>
              </w:rPr>
              <w:t>Финансовое управление администрации Олонецкого национального муниципального района</w:t>
            </w:r>
          </w:p>
        </w:tc>
      </w:tr>
      <w:tr w:rsidR="00CA3042" w:rsidRPr="00E011F3" w:rsidTr="00215B9C">
        <w:trPr>
          <w:trHeight w:val="20"/>
        </w:trPr>
        <w:tc>
          <w:tcPr>
            <w:tcW w:w="0" w:type="auto"/>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025</w:t>
            </w:r>
          </w:p>
        </w:tc>
        <w:tc>
          <w:tcPr>
            <w:tcW w:w="0" w:type="auto"/>
            <w:shd w:val="clear" w:color="auto" w:fill="auto"/>
          </w:tcPr>
          <w:p w:rsidR="00CA3042" w:rsidRPr="00E011F3" w:rsidRDefault="00CA3042" w:rsidP="00215B9C">
            <w:pPr>
              <w:rPr>
                <w:rFonts w:ascii="Times New Roman" w:hAnsi="Times New Roman"/>
                <w:color w:val="000000"/>
              </w:rPr>
            </w:pPr>
            <w:r w:rsidRPr="00E011F3">
              <w:rPr>
                <w:rFonts w:ascii="Times New Roman" w:hAnsi="Times New Roman"/>
                <w:color w:val="000000"/>
              </w:rPr>
              <w:t xml:space="preserve"> Администрация </w:t>
            </w:r>
            <w:r w:rsidR="00E011F3">
              <w:rPr>
                <w:rFonts w:ascii="Times New Roman" w:hAnsi="Times New Roman"/>
                <w:color w:val="000000"/>
              </w:rPr>
              <w:t>К</w:t>
            </w:r>
            <w:r w:rsidR="00E011F3">
              <w:rPr>
                <w:rFonts w:ascii="Times New Roman" w:hAnsi="Times New Roman"/>
                <w:color w:val="000000"/>
                <w:szCs w:val="22"/>
              </w:rPr>
              <w:t xml:space="preserve">уйтежского </w:t>
            </w:r>
            <w:r w:rsidRPr="00E011F3">
              <w:rPr>
                <w:rFonts w:ascii="Times New Roman" w:hAnsi="Times New Roman"/>
                <w:color w:val="000000"/>
              </w:rPr>
              <w:t>сельского поселения</w:t>
            </w:r>
          </w:p>
        </w:tc>
      </w:tr>
    </w:tbl>
    <w:p w:rsidR="00CA3042" w:rsidRPr="00E011F3" w:rsidRDefault="00CA3042" w:rsidP="00CA3042">
      <w:pPr>
        <w:rPr>
          <w:rFonts w:ascii="Times New Roman" w:hAnsi="Times New Roman"/>
        </w:rPr>
      </w:pPr>
    </w:p>
    <w:p w:rsidR="00CA3042" w:rsidRPr="00E011F3" w:rsidRDefault="00CA3042" w:rsidP="00CA3042">
      <w:pPr>
        <w:rPr>
          <w:rFonts w:ascii="Times New Roman" w:hAnsi="Times New Roman"/>
        </w:rPr>
      </w:pPr>
    </w:p>
    <w:p w:rsidR="00CA3042" w:rsidRPr="00E011F3" w:rsidRDefault="00CA3042" w:rsidP="00CA3042">
      <w:pPr>
        <w:rPr>
          <w:rFonts w:ascii="Times New Roman" w:hAnsi="Times New Roman"/>
        </w:rPr>
      </w:pPr>
      <w:r w:rsidRPr="00E011F3">
        <w:rPr>
          <w:rFonts w:ascii="Times New Roman" w:hAnsi="Times New Roman"/>
        </w:rPr>
        <w:br w:type="page"/>
      </w:r>
    </w:p>
    <w:p w:rsidR="00CA3042" w:rsidRPr="00E011F3" w:rsidRDefault="00CA3042" w:rsidP="00CA3042">
      <w:pPr>
        <w:ind w:firstLine="5103"/>
        <w:jc w:val="right"/>
        <w:rPr>
          <w:rFonts w:ascii="Times New Roman" w:hAnsi="Times New Roman"/>
        </w:rPr>
      </w:pPr>
      <w:r w:rsidRPr="00E011F3">
        <w:rPr>
          <w:rFonts w:ascii="Times New Roman" w:hAnsi="Times New Roman"/>
        </w:rPr>
        <w:lastRenderedPageBreak/>
        <w:t>Приложение № 4</w:t>
      </w:r>
    </w:p>
    <w:p w:rsidR="00CA3042" w:rsidRPr="00E011F3" w:rsidRDefault="00CA3042" w:rsidP="00CA3042">
      <w:pPr>
        <w:ind w:firstLine="5103"/>
        <w:jc w:val="right"/>
        <w:rPr>
          <w:rFonts w:ascii="Times New Roman" w:hAnsi="Times New Roman"/>
        </w:rPr>
      </w:pPr>
    </w:p>
    <w:p w:rsidR="00CA3042" w:rsidRPr="00E011F3" w:rsidRDefault="00CA3042" w:rsidP="00CA3042">
      <w:pPr>
        <w:jc w:val="center"/>
        <w:rPr>
          <w:rFonts w:ascii="Times New Roman" w:hAnsi="Times New Roman"/>
        </w:rPr>
      </w:pPr>
      <w:r w:rsidRPr="00E011F3">
        <w:rPr>
          <w:rFonts w:ascii="Times New Roman" w:hAnsi="Times New Roman"/>
          <w:b/>
          <w:bCs/>
        </w:rPr>
        <w:t>Перечень</w:t>
      </w:r>
    </w:p>
    <w:p w:rsidR="00CA3042" w:rsidRPr="00E011F3" w:rsidRDefault="00CA3042" w:rsidP="00CA3042">
      <w:pPr>
        <w:jc w:val="center"/>
        <w:rPr>
          <w:rFonts w:ascii="Times New Roman" w:hAnsi="Times New Roman"/>
        </w:rPr>
      </w:pPr>
      <w:r w:rsidRPr="00E011F3">
        <w:rPr>
          <w:rFonts w:ascii="Times New Roman" w:hAnsi="Times New Roman"/>
          <w:b/>
          <w:bCs/>
        </w:rPr>
        <w:t xml:space="preserve">главных администраторов доходов бюджета </w:t>
      </w:r>
      <w:r w:rsidR="00E011F3">
        <w:rPr>
          <w:rFonts w:ascii="Times New Roman" w:hAnsi="Times New Roman"/>
          <w:b/>
          <w:bCs/>
        </w:rPr>
        <w:t>К</w:t>
      </w:r>
      <w:r w:rsidR="00E011F3" w:rsidRPr="00E011F3">
        <w:rPr>
          <w:rFonts w:ascii="Times New Roman" w:hAnsi="Times New Roman"/>
          <w:b/>
          <w:color w:val="000000"/>
          <w:szCs w:val="22"/>
        </w:rPr>
        <w:t>уйтежского</w:t>
      </w:r>
      <w:r w:rsidRPr="00E011F3">
        <w:rPr>
          <w:rFonts w:ascii="Times New Roman" w:hAnsi="Times New Roman"/>
          <w:b/>
          <w:bCs/>
        </w:rPr>
        <w:t xml:space="preserve"> сельского поселения, </w:t>
      </w:r>
    </w:p>
    <w:p w:rsidR="00CA3042" w:rsidRPr="00E011F3" w:rsidRDefault="00CA3042" w:rsidP="00CA3042">
      <w:pPr>
        <w:jc w:val="center"/>
        <w:rPr>
          <w:rFonts w:ascii="Times New Roman" w:hAnsi="Times New Roman"/>
        </w:rPr>
      </w:pPr>
      <w:r w:rsidRPr="00E011F3">
        <w:rPr>
          <w:rFonts w:ascii="Times New Roman" w:hAnsi="Times New Roman"/>
          <w:b/>
          <w:bCs/>
        </w:rPr>
        <w:t xml:space="preserve">закрепляемые за ними виды (подвиды) доходов бюджета </w:t>
      </w:r>
    </w:p>
    <w:p w:rsidR="00CA3042" w:rsidRPr="00E011F3" w:rsidRDefault="00CA3042" w:rsidP="00CA3042">
      <w:pPr>
        <w:spacing w:before="100" w:beforeAutospacing="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6"/>
        <w:gridCol w:w="1950"/>
        <w:gridCol w:w="5938"/>
      </w:tblGrid>
      <w:tr w:rsidR="00CA3042" w:rsidRPr="00E011F3" w:rsidTr="00215B9C">
        <w:trPr>
          <w:trHeight w:val="20"/>
        </w:trPr>
        <w:tc>
          <w:tcPr>
            <w:tcW w:w="0" w:type="auto"/>
            <w:gridSpan w:val="2"/>
            <w:hideMark/>
          </w:tcPr>
          <w:p w:rsidR="00CA3042" w:rsidRPr="00E011F3" w:rsidRDefault="00CA3042" w:rsidP="00215B9C">
            <w:pPr>
              <w:jc w:val="center"/>
              <w:rPr>
                <w:rFonts w:ascii="Times New Roman" w:hAnsi="Times New Roman"/>
              </w:rPr>
            </w:pPr>
            <w:r w:rsidRPr="00E011F3">
              <w:rPr>
                <w:rFonts w:ascii="Times New Roman" w:hAnsi="Times New Roman"/>
                <w:color w:val="000000"/>
              </w:rPr>
              <w:t xml:space="preserve">Код бюджетной </w:t>
            </w:r>
            <w:r w:rsidRPr="00E011F3">
              <w:rPr>
                <w:rFonts w:ascii="Times New Roman" w:hAnsi="Times New Roman"/>
                <w:color w:val="000000"/>
              </w:rPr>
              <w:br/>
              <w:t xml:space="preserve">классификации </w:t>
            </w:r>
            <w:r w:rsidRPr="00E011F3">
              <w:rPr>
                <w:rFonts w:ascii="Times New Roman" w:hAnsi="Times New Roman"/>
                <w:color w:val="000000"/>
              </w:rPr>
              <w:br/>
              <w:t xml:space="preserve">Российской </w:t>
            </w:r>
            <w:r w:rsidRPr="00E011F3">
              <w:rPr>
                <w:rFonts w:ascii="Times New Roman" w:hAnsi="Times New Roman"/>
                <w:color w:val="000000"/>
              </w:rPr>
              <w:br/>
              <w:t>Федерации</w:t>
            </w:r>
          </w:p>
        </w:tc>
        <w:tc>
          <w:tcPr>
            <w:tcW w:w="0" w:type="auto"/>
            <w:vMerge w:val="restart"/>
            <w:hideMark/>
          </w:tcPr>
          <w:p w:rsidR="00CA3042" w:rsidRPr="00E011F3" w:rsidRDefault="00CA3042" w:rsidP="00215B9C">
            <w:pPr>
              <w:jc w:val="center"/>
              <w:rPr>
                <w:rFonts w:ascii="Times New Roman" w:hAnsi="Times New Roman"/>
              </w:rPr>
            </w:pPr>
            <w:r w:rsidRPr="00E011F3">
              <w:rPr>
                <w:rFonts w:ascii="Times New Roman" w:hAnsi="Times New Roman"/>
                <w:color w:val="000000"/>
              </w:rPr>
              <w:t>Наименование главного</w:t>
            </w:r>
          </w:p>
          <w:p w:rsidR="00CA3042" w:rsidRPr="00E011F3" w:rsidRDefault="00CA3042" w:rsidP="00215B9C">
            <w:pPr>
              <w:jc w:val="center"/>
              <w:rPr>
                <w:rFonts w:ascii="Times New Roman" w:hAnsi="Times New Roman"/>
              </w:rPr>
            </w:pPr>
            <w:r w:rsidRPr="00E011F3">
              <w:rPr>
                <w:rFonts w:ascii="Times New Roman" w:hAnsi="Times New Roman"/>
                <w:color w:val="000000"/>
              </w:rPr>
              <w:t xml:space="preserve">администратора доходов и вида </w:t>
            </w:r>
          </w:p>
          <w:p w:rsidR="00CA3042" w:rsidRPr="00E011F3" w:rsidRDefault="00CA3042" w:rsidP="00215B9C">
            <w:pPr>
              <w:jc w:val="center"/>
              <w:rPr>
                <w:rFonts w:ascii="Times New Roman" w:hAnsi="Times New Roman"/>
              </w:rPr>
            </w:pPr>
            <w:r w:rsidRPr="00E011F3">
              <w:rPr>
                <w:rFonts w:ascii="Times New Roman" w:hAnsi="Times New Roman"/>
                <w:color w:val="000000"/>
              </w:rPr>
              <w:t>(подвида) доходов бюджета</w:t>
            </w:r>
          </w:p>
          <w:p w:rsidR="00CA3042" w:rsidRPr="00E011F3" w:rsidRDefault="00E011F3" w:rsidP="00215B9C">
            <w:pPr>
              <w:jc w:val="center"/>
              <w:rPr>
                <w:rFonts w:ascii="Times New Roman" w:hAnsi="Times New Roman"/>
              </w:rPr>
            </w:pPr>
            <w:r>
              <w:rPr>
                <w:rFonts w:ascii="Times New Roman" w:hAnsi="Times New Roman"/>
                <w:color w:val="000000"/>
              </w:rPr>
              <w:t>К</w:t>
            </w:r>
            <w:r>
              <w:rPr>
                <w:rFonts w:ascii="Times New Roman" w:hAnsi="Times New Roman"/>
                <w:color w:val="000000"/>
                <w:szCs w:val="22"/>
              </w:rPr>
              <w:t>уйтежского</w:t>
            </w:r>
            <w:r w:rsidR="00CA3042" w:rsidRPr="00E011F3">
              <w:rPr>
                <w:rFonts w:ascii="Times New Roman" w:hAnsi="Times New Roman"/>
              </w:rPr>
              <w:t xml:space="preserve"> сельского поселения</w:t>
            </w:r>
          </w:p>
          <w:p w:rsidR="00CA3042" w:rsidRPr="00E011F3" w:rsidRDefault="00CA3042" w:rsidP="00215B9C">
            <w:pPr>
              <w:ind w:firstLine="720"/>
              <w:rPr>
                <w:rFonts w:ascii="Times New Roman" w:hAnsi="Times New Roman"/>
              </w:rPr>
            </w:pP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Главного администратора доходов</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 xml:space="preserve">Доходов бюджета </w:t>
            </w:r>
            <w:r w:rsidR="00E011F3">
              <w:rPr>
                <w:rFonts w:ascii="Times New Roman" w:hAnsi="Times New Roman"/>
                <w:color w:val="000000"/>
              </w:rPr>
              <w:t>К</w:t>
            </w:r>
            <w:r w:rsidR="00E011F3">
              <w:rPr>
                <w:rFonts w:ascii="Times New Roman" w:hAnsi="Times New Roman"/>
                <w:color w:val="000000"/>
                <w:szCs w:val="22"/>
              </w:rPr>
              <w:t>уйтежского</w:t>
            </w:r>
            <w:r w:rsidRPr="00E011F3">
              <w:rPr>
                <w:rFonts w:ascii="Times New Roman" w:hAnsi="Times New Roman"/>
                <w:color w:val="000000"/>
              </w:rPr>
              <w:t xml:space="preserve"> сельского поселения</w:t>
            </w:r>
          </w:p>
        </w:tc>
        <w:tc>
          <w:tcPr>
            <w:tcW w:w="0" w:type="auto"/>
            <w:vMerge/>
            <w:hideMark/>
          </w:tcPr>
          <w:p w:rsidR="00CA3042" w:rsidRPr="00E011F3" w:rsidRDefault="00CA3042" w:rsidP="00215B9C">
            <w:pPr>
              <w:rPr>
                <w:rFonts w:ascii="Times New Roman" w:hAnsi="Times New Roman"/>
              </w:rPr>
            </w:pP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p>
        </w:tc>
        <w:tc>
          <w:tcPr>
            <w:tcW w:w="0" w:type="auto"/>
            <w:hideMark/>
          </w:tcPr>
          <w:p w:rsidR="00CA3042" w:rsidRPr="00E011F3" w:rsidRDefault="00CA3042" w:rsidP="00215B9C">
            <w:pPr>
              <w:rPr>
                <w:rFonts w:ascii="Times New Roman" w:hAnsi="Times New Roman"/>
              </w:rPr>
            </w:pPr>
            <w:r w:rsidRPr="00E011F3">
              <w:rPr>
                <w:rFonts w:ascii="Times New Roman" w:hAnsi="Times New Roman"/>
                <w:bCs/>
                <w:color w:val="000000"/>
              </w:rPr>
              <w:t xml:space="preserve">Администрации </w:t>
            </w:r>
            <w:r w:rsidR="00E011F3">
              <w:rPr>
                <w:rFonts w:ascii="Times New Roman" w:hAnsi="Times New Roman"/>
                <w:color w:val="000000"/>
              </w:rPr>
              <w:t>К</w:t>
            </w:r>
            <w:r w:rsidR="00E011F3">
              <w:rPr>
                <w:rFonts w:ascii="Times New Roman" w:hAnsi="Times New Roman"/>
                <w:color w:val="000000"/>
                <w:szCs w:val="22"/>
              </w:rPr>
              <w:t>уйтежского</w:t>
            </w:r>
            <w:r w:rsidRPr="00E011F3">
              <w:rPr>
                <w:rFonts w:ascii="Times New Roman" w:hAnsi="Times New Roman"/>
                <w:bCs/>
                <w:color w:val="000000"/>
              </w:rPr>
              <w:t xml:space="preserve"> сельского поселения</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1 11 05035 10 0000 120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1 11 09045 10 0000 120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1 11 05075 10 0000 120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Доходы от сдачи в аренду имущества, составляющего казну сельских поселений (за исключением земельных участков)</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 xml:space="preserve">2 02 15001 10 0000 150 </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Дотации бюджетам сельских поселений на выравнивание бюджетной обеспеченности</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2 02 35118 10 0000 150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1 13 02995 10 0000 130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 xml:space="preserve">Прочие доходы от компенсации затрат бюджетов сельских поселений </w:t>
            </w:r>
          </w:p>
        </w:tc>
      </w:tr>
      <w:tr w:rsidR="00CA3042" w:rsidRPr="00E011F3" w:rsidTr="00215B9C">
        <w:trPr>
          <w:trHeight w:val="20"/>
        </w:trPr>
        <w:tc>
          <w:tcPr>
            <w:tcW w:w="0" w:type="auto"/>
            <w:hideMark/>
          </w:tcPr>
          <w:p w:rsidR="00CA3042" w:rsidRPr="00E011F3" w:rsidRDefault="00CA3042" w:rsidP="00215B9C">
            <w:pPr>
              <w:spacing w:line="120" w:lineRule="atLeast"/>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spacing w:line="120" w:lineRule="atLeast"/>
              <w:rPr>
                <w:rFonts w:ascii="Times New Roman" w:hAnsi="Times New Roman"/>
              </w:rPr>
            </w:pPr>
            <w:r w:rsidRPr="00E011F3">
              <w:rPr>
                <w:rFonts w:ascii="Times New Roman" w:hAnsi="Times New Roman"/>
              </w:rPr>
              <w:t>1 13 02065 10 0000 130</w:t>
            </w:r>
          </w:p>
        </w:tc>
        <w:tc>
          <w:tcPr>
            <w:tcW w:w="0" w:type="auto"/>
            <w:hideMark/>
          </w:tcPr>
          <w:p w:rsidR="00CA3042" w:rsidRPr="00E011F3" w:rsidRDefault="00CA3042" w:rsidP="00215B9C">
            <w:pPr>
              <w:spacing w:line="120" w:lineRule="atLeast"/>
              <w:rPr>
                <w:rFonts w:ascii="Times New Roman" w:hAnsi="Times New Roman"/>
              </w:rPr>
            </w:pPr>
            <w:r w:rsidRPr="00E011F3">
              <w:rPr>
                <w:rFonts w:ascii="Times New Roman" w:hAnsi="Times New Roman"/>
              </w:rPr>
              <w:t>Доходы, поступающие в порядке возмещения расходов, понесенных в связи с эксплуатацией имущества сельских поселений</w:t>
            </w:r>
          </w:p>
        </w:tc>
      </w:tr>
      <w:tr w:rsidR="00CA3042" w:rsidRPr="00E011F3" w:rsidTr="00215B9C">
        <w:trPr>
          <w:trHeight w:val="20"/>
        </w:trPr>
        <w:tc>
          <w:tcPr>
            <w:tcW w:w="0" w:type="auto"/>
            <w:hideMark/>
          </w:tcPr>
          <w:p w:rsidR="00CA3042" w:rsidRPr="00E011F3" w:rsidRDefault="00CA3042" w:rsidP="00215B9C">
            <w:pPr>
              <w:spacing w:line="120" w:lineRule="atLeast"/>
              <w:rPr>
                <w:rFonts w:ascii="Times New Roman" w:hAnsi="Times New Roman"/>
              </w:rPr>
            </w:pPr>
            <w:r w:rsidRPr="00E011F3">
              <w:rPr>
                <w:rFonts w:ascii="Times New Roman" w:hAnsi="Times New Roman"/>
              </w:rPr>
              <w:lastRenderedPageBreak/>
              <w:t>025</w:t>
            </w:r>
          </w:p>
        </w:tc>
        <w:tc>
          <w:tcPr>
            <w:tcW w:w="0" w:type="auto"/>
            <w:hideMark/>
          </w:tcPr>
          <w:p w:rsidR="00CA3042" w:rsidRPr="00E011F3" w:rsidRDefault="00CA3042" w:rsidP="00215B9C">
            <w:pPr>
              <w:spacing w:line="120" w:lineRule="atLeast"/>
              <w:rPr>
                <w:rFonts w:ascii="Times New Roman" w:hAnsi="Times New Roman"/>
              </w:rPr>
            </w:pPr>
            <w:r w:rsidRPr="00E011F3">
              <w:rPr>
                <w:rFonts w:ascii="Times New Roman" w:hAnsi="Times New Roman"/>
              </w:rPr>
              <w:t>1 17 01050 10 0000 180</w:t>
            </w:r>
          </w:p>
        </w:tc>
        <w:tc>
          <w:tcPr>
            <w:tcW w:w="0" w:type="auto"/>
            <w:hideMark/>
          </w:tcPr>
          <w:p w:rsidR="00CA3042" w:rsidRPr="00E011F3" w:rsidRDefault="00CA3042" w:rsidP="00215B9C">
            <w:pPr>
              <w:spacing w:line="120" w:lineRule="atLeast"/>
              <w:rPr>
                <w:rFonts w:ascii="Times New Roman" w:hAnsi="Times New Roman"/>
              </w:rPr>
            </w:pPr>
            <w:r w:rsidRPr="00E011F3">
              <w:rPr>
                <w:rFonts w:ascii="Times New Roman" w:hAnsi="Times New Roman"/>
              </w:rPr>
              <w:t>Невыясненные поступления, зачисляемые в бюджеты сельских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2 19 60010 10 0000 150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CA3042" w:rsidRPr="00E011F3" w:rsidTr="00215B9C">
        <w:trPr>
          <w:trHeight w:val="20"/>
        </w:trPr>
        <w:tc>
          <w:tcPr>
            <w:tcW w:w="0" w:type="auto"/>
            <w:hideMark/>
          </w:tcPr>
          <w:p w:rsidR="00CA3042" w:rsidRPr="00E011F3" w:rsidRDefault="00CA3042" w:rsidP="00215B9C">
            <w:pPr>
              <w:spacing w:line="210" w:lineRule="atLeast"/>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spacing w:line="210" w:lineRule="atLeast"/>
              <w:rPr>
                <w:rFonts w:ascii="Times New Roman" w:hAnsi="Times New Roman"/>
              </w:rPr>
            </w:pPr>
            <w:r w:rsidRPr="00E011F3">
              <w:rPr>
                <w:rFonts w:ascii="Times New Roman" w:hAnsi="Times New Roman"/>
              </w:rPr>
              <w:t>2 02 29999 10 0000 150</w:t>
            </w:r>
          </w:p>
        </w:tc>
        <w:tc>
          <w:tcPr>
            <w:tcW w:w="0" w:type="auto"/>
            <w:hideMark/>
          </w:tcPr>
          <w:p w:rsidR="00CA3042" w:rsidRPr="00E011F3" w:rsidRDefault="00CA3042" w:rsidP="00215B9C">
            <w:pPr>
              <w:spacing w:line="210" w:lineRule="atLeast"/>
              <w:rPr>
                <w:rFonts w:ascii="Times New Roman" w:hAnsi="Times New Roman"/>
              </w:rPr>
            </w:pPr>
            <w:r w:rsidRPr="00E011F3">
              <w:rPr>
                <w:rFonts w:ascii="Times New Roman" w:hAnsi="Times New Roman"/>
                <w:color w:val="000000"/>
              </w:rPr>
              <w:t>Прочие субсидии бюджетам сельских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2 02 49999 10 0000 150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Прочие межбюджетные трансферты, передаваемые бюджетам сельских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2 02 30024 10 0000 150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Субвенции бюджетам сельских поселений на выполнение передаваемых полномочий субъектов Российской Федерации</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2 07 05010 10 0000 150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 </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2 07 05020 10 0000 150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Поступления от денежных пожертвований, предоставляемых физическими лицами получателям средств бюджетов сельских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2 07 05030 10 0000 150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Прочие безвозмездные поступления в бюджеты сельских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2 02 20041 10 0000 150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1 14 02053 10 0000 410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914</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2 08 05000 10 0000 150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914</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1 17 01050 10 0000 180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Невыясненные поступления, зачисляемые в бюджеты сельских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 xml:space="preserve">2 02 40014 10 </w:t>
            </w:r>
            <w:r w:rsidRPr="00E011F3">
              <w:rPr>
                <w:rFonts w:ascii="Times New Roman" w:hAnsi="Times New Roman"/>
              </w:rPr>
              <w:lastRenderedPageBreak/>
              <w:t>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lastRenderedPageBreak/>
              <w:t xml:space="preserve">Межбюджетные трансферты, передаваемые бюджетам сельских поселений из бюджетов муниципальных районов </w:t>
            </w:r>
            <w:r w:rsidRPr="00E011F3">
              <w:rPr>
                <w:rFonts w:ascii="Times New Roman" w:hAnsi="Times New Roman"/>
              </w:rPr>
              <w:lastRenderedPageBreak/>
              <w:t>на осуществление части полномочий по решению вопросов местного значения в соответствии с заключенными соглашениями</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lastRenderedPageBreak/>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1 08 04020 01 1000 110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1 08 04020 01 4000 110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1 17 05050 10 0000 180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Прочие неналоговые доходы бюджетов сельских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1 08 07175 01 1000 110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1 08 07175 01 4000 110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2 02 25576 10 0000 150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Субсидии бюджетам сельских поселений на обеспечение комплексного развития сельских территорий</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2 02 25555 10 0000 150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Субсидии на реализацию мероприятий по формированию современной городской среды</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1 14 02053 10 0000 440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A3042" w:rsidRPr="00E011F3" w:rsidTr="00215B9C">
        <w:trPr>
          <w:trHeight w:val="20"/>
        </w:trPr>
        <w:tc>
          <w:tcPr>
            <w:tcW w:w="0" w:type="auto"/>
            <w:hideMark/>
          </w:tcPr>
          <w:p w:rsidR="00CA3042" w:rsidRPr="00E011F3" w:rsidRDefault="00CA3042" w:rsidP="00215B9C">
            <w:pPr>
              <w:rPr>
                <w:rFonts w:ascii="Times New Roman" w:hAnsi="Times New Roman"/>
              </w:rPr>
            </w:pPr>
            <w:r w:rsidRPr="00E011F3">
              <w:rPr>
                <w:rFonts w:ascii="Times New Roman" w:hAnsi="Times New Roman"/>
              </w:rPr>
              <w:t>025</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1 14 06025 10 0000 430</w:t>
            </w:r>
          </w:p>
        </w:tc>
        <w:tc>
          <w:tcPr>
            <w:tcW w:w="0" w:type="auto"/>
            <w:hideMark/>
          </w:tcPr>
          <w:p w:rsidR="00CA3042" w:rsidRPr="00E011F3" w:rsidRDefault="00CA3042" w:rsidP="00215B9C">
            <w:pPr>
              <w:rPr>
                <w:rFonts w:ascii="Times New Roman" w:hAnsi="Times New Roman"/>
              </w:rPr>
            </w:pPr>
            <w:r w:rsidRPr="00E011F3">
              <w:rPr>
                <w:rFonts w:ascii="Times New Roman" w:hAnsi="Times New Roman"/>
                <w:color w:val="00000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bl>
    <w:p w:rsidR="00CA3042" w:rsidRPr="00E011F3" w:rsidRDefault="00CA3042" w:rsidP="00CA3042">
      <w:pPr>
        <w:spacing w:before="100" w:beforeAutospacing="1"/>
        <w:rPr>
          <w:rFonts w:ascii="Times New Roman" w:hAnsi="Times New Roman"/>
        </w:rPr>
      </w:pPr>
    </w:p>
    <w:p w:rsidR="00CA3042" w:rsidRPr="00E011F3" w:rsidRDefault="00CA3042" w:rsidP="00E011F3">
      <w:pPr>
        <w:jc w:val="right"/>
        <w:rPr>
          <w:rFonts w:ascii="Times New Roman" w:hAnsi="Times New Roman"/>
        </w:rPr>
      </w:pPr>
      <w:r w:rsidRPr="00E011F3">
        <w:rPr>
          <w:rFonts w:ascii="Times New Roman" w:hAnsi="Times New Roman"/>
        </w:rPr>
        <w:lastRenderedPageBreak/>
        <w:t xml:space="preserve">Приложение № 5 </w:t>
      </w:r>
    </w:p>
    <w:p w:rsidR="00CA3042" w:rsidRPr="00E011F3" w:rsidRDefault="00CA3042" w:rsidP="00CA3042">
      <w:pPr>
        <w:rPr>
          <w:rFonts w:ascii="Times New Roman" w:hAnsi="Times New Roman"/>
        </w:rPr>
      </w:pPr>
    </w:p>
    <w:p w:rsidR="00CA3042" w:rsidRPr="00E011F3" w:rsidRDefault="00CA3042" w:rsidP="00CA3042">
      <w:pPr>
        <w:jc w:val="center"/>
        <w:rPr>
          <w:rFonts w:ascii="Times New Roman" w:hAnsi="Times New Roman"/>
          <w:b/>
          <w:color w:val="000000"/>
        </w:rPr>
      </w:pPr>
      <w:r w:rsidRPr="00E011F3">
        <w:rPr>
          <w:rFonts w:ascii="Times New Roman" w:hAnsi="Times New Roman"/>
          <w:b/>
          <w:color w:val="000000"/>
        </w:rPr>
        <w:t>Перечень главных распорядителей средств бюджета сельского поселения</w:t>
      </w:r>
    </w:p>
    <w:p w:rsidR="00CA3042" w:rsidRPr="00E011F3" w:rsidRDefault="00CA3042" w:rsidP="00CA3042">
      <w:pPr>
        <w:spacing w:line="36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8987"/>
      </w:tblGrid>
      <w:tr w:rsidR="00CA3042" w:rsidRPr="00E011F3" w:rsidTr="00215B9C">
        <w:trPr>
          <w:trHeight w:val="375"/>
          <w:tblHeader/>
        </w:trPr>
        <w:tc>
          <w:tcPr>
            <w:tcW w:w="44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Код</w:t>
            </w:r>
          </w:p>
        </w:tc>
        <w:tc>
          <w:tcPr>
            <w:tcW w:w="456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Наименование главного распорядителя</w:t>
            </w:r>
          </w:p>
        </w:tc>
      </w:tr>
      <w:tr w:rsidR="00CA3042" w:rsidRPr="00E011F3" w:rsidTr="00215B9C">
        <w:trPr>
          <w:trHeight w:val="375"/>
          <w:tblHeader/>
        </w:trPr>
        <w:tc>
          <w:tcPr>
            <w:tcW w:w="44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1</w:t>
            </w:r>
          </w:p>
        </w:tc>
        <w:tc>
          <w:tcPr>
            <w:tcW w:w="456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2</w:t>
            </w:r>
          </w:p>
        </w:tc>
      </w:tr>
      <w:tr w:rsidR="00CA3042" w:rsidRPr="00E011F3" w:rsidTr="00215B9C">
        <w:trPr>
          <w:trHeight w:val="375"/>
        </w:trPr>
        <w:tc>
          <w:tcPr>
            <w:tcW w:w="440" w:type="pct"/>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025</w:t>
            </w:r>
          </w:p>
        </w:tc>
        <w:tc>
          <w:tcPr>
            <w:tcW w:w="4560" w:type="pct"/>
            <w:shd w:val="clear" w:color="auto" w:fill="auto"/>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 xml:space="preserve">Администрация </w:t>
            </w:r>
            <w:r w:rsidR="00E011F3">
              <w:rPr>
                <w:rFonts w:ascii="Times New Roman" w:hAnsi="Times New Roman"/>
                <w:color w:val="000000"/>
              </w:rPr>
              <w:t>К</w:t>
            </w:r>
            <w:r w:rsidR="00E011F3">
              <w:rPr>
                <w:rFonts w:ascii="Times New Roman" w:hAnsi="Times New Roman"/>
                <w:color w:val="000000"/>
                <w:szCs w:val="22"/>
              </w:rPr>
              <w:t>уйтежского</w:t>
            </w:r>
            <w:r w:rsidRPr="00E011F3">
              <w:rPr>
                <w:rFonts w:ascii="Times New Roman" w:hAnsi="Times New Roman"/>
                <w:color w:val="000000"/>
              </w:rPr>
              <w:t xml:space="preserve"> сельского поселения</w:t>
            </w:r>
          </w:p>
        </w:tc>
      </w:tr>
    </w:tbl>
    <w:p w:rsidR="00CA3042" w:rsidRDefault="00CA3042" w:rsidP="00CA3042">
      <w:pPr>
        <w:spacing w:line="360" w:lineRule="auto"/>
        <w:rPr>
          <w:rFonts w:ascii="Times New Roman" w:hAnsi="Times New Roman"/>
        </w:rPr>
      </w:pPr>
    </w:p>
    <w:p w:rsidR="00E011F3" w:rsidRDefault="00E011F3" w:rsidP="00CA3042">
      <w:pPr>
        <w:spacing w:line="360" w:lineRule="auto"/>
        <w:rPr>
          <w:rFonts w:ascii="Times New Roman" w:hAnsi="Times New Roman"/>
        </w:rPr>
      </w:pPr>
    </w:p>
    <w:p w:rsidR="00E011F3" w:rsidRPr="00E011F3" w:rsidRDefault="00E011F3" w:rsidP="00CA3042">
      <w:pPr>
        <w:spacing w:line="360" w:lineRule="auto"/>
        <w:rPr>
          <w:rFonts w:ascii="Times New Roman" w:hAnsi="Times New Roman"/>
        </w:rPr>
      </w:pPr>
    </w:p>
    <w:p w:rsidR="00CA3042" w:rsidRPr="00E011F3" w:rsidRDefault="00CA3042" w:rsidP="00E011F3">
      <w:pPr>
        <w:jc w:val="right"/>
        <w:rPr>
          <w:rFonts w:ascii="Times New Roman" w:hAnsi="Times New Roman"/>
        </w:rPr>
      </w:pPr>
      <w:r w:rsidRPr="00E011F3">
        <w:rPr>
          <w:rFonts w:ascii="Times New Roman" w:hAnsi="Times New Roman"/>
        </w:rPr>
        <w:t xml:space="preserve">Приложение № 6 </w:t>
      </w:r>
    </w:p>
    <w:p w:rsidR="00CA3042" w:rsidRPr="00E011F3" w:rsidRDefault="00CA3042" w:rsidP="00CA3042">
      <w:pPr>
        <w:jc w:val="center"/>
        <w:rPr>
          <w:rFonts w:ascii="Times New Roman" w:hAnsi="Times New Roman"/>
          <w:b/>
        </w:rPr>
      </w:pPr>
    </w:p>
    <w:p w:rsidR="00CA3042" w:rsidRPr="00E011F3" w:rsidRDefault="00CA3042" w:rsidP="00CA3042">
      <w:pPr>
        <w:jc w:val="center"/>
        <w:rPr>
          <w:rFonts w:ascii="Times New Roman" w:hAnsi="Times New Roman"/>
          <w:b/>
          <w:color w:val="000000"/>
        </w:rPr>
      </w:pPr>
      <w:r w:rsidRPr="00E011F3">
        <w:rPr>
          <w:rFonts w:ascii="Times New Roman" w:hAnsi="Times New Roman"/>
          <w:b/>
          <w:color w:val="000000"/>
        </w:rPr>
        <w:t xml:space="preserve">Перечень главных </w:t>
      </w:r>
      <w:proofErr w:type="gramStart"/>
      <w:r w:rsidRPr="00E011F3">
        <w:rPr>
          <w:rFonts w:ascii="Times New Roman" w:hAnsi="Times New Roman"/>
          <w:b/>
          <w:color w:val="000000"/>
        </w:rPr>
        <w:t>администраторов источников финансирования дефицита бюджета сельского поселения</w:t>
      </w:r>
      <w:proofErr w:type="gramEnd"/>
    </w:p>
    <w:p w:rsidR="00CA3042" w:rsidRPr="00E011F3" w:rsidRDefault="00CA3042" w:rsidP="00CA3042">
      <w:pPr>
        <w:jc w:val="cente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8987"/>
      </w:tblGrid>
      <w:tr w:rsidR="00CA3042" w:rsidRPr="00E011F3" w:rsidTr="00215B9C">
        <w:trPr>
          <w:trHeight w:val="750"/>
          <w:jc w:val="center"/>
        </w:trPr>
        <w:tc>
          <w:tcPr>
            <w:tcW w:w="440" w:type="pct"/>
            <w:shd w:val="clear" w:color="auto" w:fill="auto"/>
            <w:noWrap/>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Код</w:t>
            </w:r>
          </w:p>
        </w:tc>
        <w:tc>
          <w:tcPr>
            <w:tcW w:w="456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 xml:space="preserve">Наименование главного </w:t>
            </w:r>
            <w:proofErr w:type="gramStart"/>
            <w:r w:rsidRPr="00E011F3">
              <w:rPr>
                <w:rFonts w:ascii="Times New Roman" w:hAnsi="Times New Roman"/>
                <w:color w:val="000000"/>
              </w:rPr>
              <w:t>администратора источников финансирования дефицита бюджета сельского поселения</w:t>
            </w:r>
            <w:proofErr w:type="gramEnd"/>
          </w:p>
        </w:tc>
      </w:tr>
      <w:tr w:rsidR="00CA3042" w:rsidRPr="00E011F3" w:rsidTr="00215B9C">
        <w:trPr>
          <w:trHeight w:val="375"/>
          <w:jc w:val="center"/>
        </w:trPr>
        <w:tc>
          <w:tcPr>
            <w:tcW w:w="44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1</w:t>
            </w:r>
          </w:p>
        </w:tc>
        <w:tc>
          <w:tcPr>
            <w:tcW w:w="456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2</w:t>
            </w:r>
          </w:p>
        </w:tc>
      </w:tr>
      <w:tr w:rsidR="00CA3042" w:rsidRPr="00E011F3" w:rsidTr="00215B9C">
        <w:trPr>
          <w:trHeight w:val="375"/>
          <w:jc w:val="center"/>
        </w:trPr>
        <w:tc>
          <w:tcPr>
            <w:tcW w:w="440" w:type="pct"/>
            <w:shd w:val="clear" w:color="auto" w:fill="auto"/>
            <w:vAlign w:val="center"/>
          </w:tcPr>
          <w:p w:rsidR="00CA3042" w:rsidRPr="00E011F3" w:rsidRDefault="00CA3042" w:rsidP="00215B9C">
            <w:pPr>
              <w:jc w:val="center"/>
              <w:rPr>
                <w:rFonts w:ascii="Times New Roman" w:hAnsi="Times New Roman"/>
                <w:color w:val="000000"/>
              </w:rPr>
            </w:pPr>
            <w:r w:rsidRPr="00E011F3">
              <w:rPr>
                <w:rFonts w:ascii="Times New Roman" w:hAnsi="Times New Roman"/>
                <w:color w:val="000000"/>
              </w:rPr>
              <w:t>025</w:t>
            </w:r>
          </w:p>
        </w:tc>
        <w:tc>
          <w:tcPr>
            <w:tcW w:w="4560" w:type="pct"/>
            <w:shd w:val="clear" w:color="auto" w:fill="auto"/>
            <w:vAlign w:val="center"/>
          </w:tcPr>
          <w:p w:rsidR="00CA3042" w:rsidRPr="00E011F3" w:rsidRDefault="00CA3042" w:rsidP="00215B9C">
            <w:pPr>
              <w:jc w:val="center"/>
              <w:rPr>
                <w:rFonts w:ascii="Times New Roman" w:hAnsi="Times New Roman"/>
              </w:rPr>
            </w:pPr>
            <w:r w:rsidRPr="00E011F3">
              <w:rPr>
                <w:rFonts w:ascii="Times New Roman" w:hAnsi="Times New Roman"/>
                <w:color w:val="000000"/>
              </w:rPr>
              <w:t xml:space="preserve">Администрация </w:t>
            </w:r>
            <w:r w:rsidR="00E011F3">
              <w:rPr>
                <w:rFonts w:ascii="Times New Roman" w:hAnsi="Times New Roman"/>
                <w:color w:val="000000"/>
              </w:rPr>
              <w:t>К</w:t>
            </w:r>
            <w:r w:rsidR="00E011F3">
              <w:rPr>
                <w:rFonts w:ascii="Times New Roman" w:hAnsi="Times New Roman"/>
                <w:color w:val="000000"/>
                <w:szCs w:val="22"/>
              </w:rPr>
              <w:t>уйтежского</w:t>
            </w:r>
            <w:r w:rsidRPr="00E011F3">
              <w:rPr>
                <w:rFonts w:ascii="Times New Roman" w:hAnsi="Times New Roman"/>
                <w:color w:val="000000"/>
              </w:rPr>
              <w:t xml:space="preserve"> сельского поселения</w:t>
            </w:r>
          </w:p>
        </w:tc>
      </w:tr>
    </w:tbl>
    <w:p w:rsidR="00CA3042" w:rsidRPr="006864BE" w:rsidRDefault="00CA3042" w:rsidP="00CA3042"/>
    <w:p w:rsidR="00CA3042" w:rsidRPr="006864BE" w:rsidRDefault="00CA3042" w:rsidP="00CA3042">
      <w:pPr>
        <w:autoSpaceDE w:val="0"/>
        <w:autoSpaceDN w:val="0"/>
        <w:adjustRightInd w:val="0"/>
        <w:ind w:firstLine="709"/>
        <w:jc w:val="both"/>
      </w:pPr>
    </w:p>
    <w:p w:rsidR="008D1649" w:rsidRDefault="008D1649" w:rsidP="00CA3042">
      <w:pPr>
        <w:shd w:val="clear" w:color="auto" w:fill="FFFFFF"/>
        <w:jc w:val="both"/>
        <w:rPr>
          <w:rFonts w:ascii="Times New Roman" w:hAnsi="Times New Roman"/>
          <w:sz w:val="24"/>
        </w:rPr>
      </w:pPr>
    </w:p>
    <w:sectPr w:rsidR="008D1649" w:rsidSect="00CA3042">
      <w:pgSz w:w="11907" w:h="16840"/>
      <w:pgMar w:top="709" w:right="851" w:bottom="1418" w:left="1418" w:header="51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E8C87A4"/>
    <w:lvl w:ilvl="0">
      <w:start w:val="1"/>
      <w:numFmt w:val="decimal"/>
      <w:lvlText w:val="%1."/>
      <w:lvlJc w:val="left"/>
      <w:pPr>
        <w:tabs>
          <w:tab w:val="left" w:pos="0"/>
        </w:tabs>
        <w:ind w:left="78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000002"/>
    <w:multiLevelType w:val="multilevel"/>
    <w:tmpl w:val="47A631CC"/>
    <w:lvl w:ilvl="0">
      <w:start w:val="1"/>
      <w:numFmt w:val="decimal"/>
      <w:lvlText w:val="%1."/>
      <w:lvlJc w:val="left"/>
      <w:pPr>
        <w:tabs>
          <w:tab w:val="left" w:pos="-360"/>
        </w:tabs>
        <w:ind w:left="644"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019A1693"/>
    <w:multiLevelType w:val="hybridMultilevel"/>
    <w:tmpl w:val="CBE00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61EC4"/>
    <w:multiLevelType w:val="hybridMultilevel"/>
    <w:tmpl w:val="6E960922"/>
    <w:lvl w:ilvl="0" w:tplc="0F3CD9D6">
      <w:start w:val="11"/>
      <w:numFmt w:val="decimal"/>
      <w:lvlText w:val="%1"/>
      <w:lvlJc w:val="left"/>
      <w:pPr>
        <w:ind w:left="2782" w:hanging="360"/>
      </w:pPr>
      <w:rPr>
        <w:rFonts w:hint="default"/>
      </w:rPr>
    </w:lvl>
    <w:lvl w:ilvl="1" w:tplc="04190019" w:tentative="1">
      <w:start w:val="1"/>
      <w:numFmt w:val="lowerLetter"/>
      <w:lvlText w:val="%2."/>
      <w:lvlJc w:val="left"/>
      <w:pPr>
        <w:ind w:left="3502" w:hanging="360"/>
      </w:pPr>
    </w:lvl>
    <w:lvl w:ilvl="2" w:tplc="0419001B" w:tentative="1">
      <w:start w:val="1"/>
      <w:numFmt w:val="lowerRoman"/>
      <w:lvlText w:val="%3."/>
      <w:lvlJc w:val="right"/>
      <w:pPr>
        <w:ind w:left="4222" w:hanging="180"/>
      </w:pPr>
    </w:lvl>
    <w:lvl w:ilvl="3" w:tplc="0419000F" w:tentative="1">
      <w:start w:val="1"/>
      <w:numFmt w:val="decimal"/>
      <w:lvlText w:val="%4."/>
      <w:lvlJc w:val="left"/>
      <w:pPr>
        <w:ind w:left="4942" w:hanging="360"/>
      </w:pPr>
    </w:lvl>
    <w:lvl w:ilvl="4" w:tplc="04190019" w:tentative="1">
      <w:start w:val="1"/>
      <w:numFmt w:val="lowerLetter"/>
      <w:lvlText w:val="%5."/>
      <w:lvlJc w:val="left"/>
      <w:pPr>
        <w:ind w:left="5662" w:hanging="360"/>
      </w:pPr>
    </w:lvl>
    <w:lvl w:ilvl="5" w:tplc="0419001B" w:tentative="1">
      <w:start w:val="1"/>
      <w:numFmt w:val="lowerRoman"/>
      <w:lvlText w:val="%6."/>
      <w:lvlJc w:val="right"/>
      <w:pPr>
        <w:ind w:left="6382" w:hanging="180"/>
      </w:pPr>
    </w:lvl>
    <w:lvl w:ilvl="6" w:tplc="0419000F" w:tentative="1">
      <w:start w:val="1"/>
      <w:numFmt w:val="decimal"/>
      <w:lvlText w:val="%7."/>
      <w:lvlJc w:val="left"/>
      <w:pPr>
        <w:ind w:left="7102" w:hanging="360"/>
      </w:pPr>
    </w:lvl>
    <w:lvl w:ilvl="7" w:tplc="04190019" w:tentative="1">
      <w:start w:val="1"/>
      <w:numFmt w:val="lowerLetter"/>
      <w:lvlText w:val="%8."/>
      <w:lvlJc w:val="left"/>
      <w:pPr>
        <w:ind w:left="7822" w:hanging="360"/>
      </w:pPr>
    </w:lvl>
    <w:lvl w:ilvl="8" w:tplc="0419001B" w:tentative="1">
      <w:start w:val="1"/>
      <w:numFmt w:val="lowerRoman"/>
      <w:lvlText w:val="%9."/>
      <w:lvlJc w:val="right"/>
      <w:pPr>
        <w:ind w:left="8542" w:hanging="180"/>
      </w:pPr>
    </w:lvl>
  </w:abstractNum>
  <w:abstractNum w:abstractNumId="4">
    <w:nsid w:val="085D7BC1"/>
    <w:multiLevelType w:val="multilevel"/>
    <w:tmpl w:val="BDD66A34"/>
    <w:lvl w:ilvl="0">
      <w:start w:val="1"/>
      <w:numFmt w:val="decimal"/>
      <w:lvlText w:val="%1"/>
      <w:lvlJc w:val="left"/>
      <w:pPr>
        <w:ind w:left="525" w:hanging="525"/>
      </w:pPr>
      <w:rPr>
        <w:rFonts w:hint="default"/>
      </w:rPr>
    </w:lvl>
    <w:lvl w:ilvl="1">
      <w:start w:val="10"/>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09036531"/>
    <w:multiLevelType w:val="multilevel"/>
    <w:tmpl w:val="88082F44"/>
    <w:lvl w:ilvl="0">
      <w:start w:val="1"/>
      <w:numFmt w:val="decimal"/>
      <w:lvlText w:val="%1."/>
      <w:lvlJc w:val="left"/>
      <w:pPr>
        <w:ind w:left="759" w:hanging="274"/>
      </w:pPr>
      <w:rPr>
        <w:rFonts w:ascii="Times New Roman" w:eastAsia="Times New Roman" w:hAnsi="Times New Roman" w:cs="Times New Roman" w:hint="default"/>
        <w:b w:val="0"/>
        <w:bCs w:val="0"/>
        <w:i w:val="0"/>
        <w:iCs w:val="0"/>
        <w:w w:val="99"/>
        <w:sz w:val="28"/>
        <w:szCs w:val="28"/>
        <w:lang w:val="ru-RU" w:eastAsia="en-US" w:bidi="ar-SA"/>
      </w:rPr>
    </w:lvl>
    <w:lvl w:ilvl="1">
      <w:start w:val="1"/>
      <w:numFmt w:val="decimal"/>
      <w:lvlText w:val="%1.%2."/>
      <w:lvlJc w:val="left"/>
      <w:pPr>
        <w:ind w:left="759" w:hanging="696"/>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759" w:hanging="965"/>
      </w:pPr>
      <w:rPr>
        <w:rFonts w:ascii="Times New Roman" w:eastAsia="Times New Roman" w:hAnsi="Times New Roman" w:cs="Times New Roman" w:hint="default"/>
        <w:b w:val="0"/>
        <w:bCs w:val="0"/>
        <w:i w:val="0"/>
        <w:iCs w:val="0"/>
        <w:w w:val="99"/>
        <w:sz w:val="28"/>
        <w:szCs w:val="28"/>
        <w:lang w:val="ru-RU" w:eastAsia="en-US" w:bidi="ar-SA"/>
      </w:rPr>
    </w:lvl>
    <w:lvl w:ilvl="3">
      <w:start w:val="1"/>
      <w:numFmt w:val="decimal"/>
      <w:lvlText w:val="%1.%2.%3.%4."/>
      <w:lvlJc w:val="left"/>
      <w:pPr>
        <w:ind w:left="759" w:hanging="1262"/>
      </w:pPr>
      <w:rPr>
        <w:rFonts w:ascii="Times New Roman" w:eastAsia="Times New Roman" w:hAnsi="Times New Roman" w:cs="Times New Roman" w:hint="default"/>
        <w:b w:val="0"/>
        <w:bCs w:val="0"/>
        <w:i w:val="0"/>
        <w:iCs w:val="0"/>
        <w:w w:val="99"/>
        <w:sz w:val="28"/>
        <w:szCs w:val="28"/>
        <w:lang w:val="ru-RU" w:eastAsia="en-US" w:bidi="ar-SA"/>
      </w:rPr>
    </w:lvl>
    <w:lvl w:ilvl="4">
      <w:numFmt w:val="bullet"/>
      <w:lvlText w:val="•"/>
      <w:lvlJc w:val="left"/>
      <w:pPr>
        <w:ind w:left="4351" w:hanging="1262"/>
      </w:pPr>
      <w:rPr>
        <w:rFonts w:hint="default"/>
        <w:lang w:val="ru-RU" w:eastAsia="en-US" w:bidi="ar-SA"/>
      </w:rPr>
    </w:lvl>
    <w:lvl w:ilvl="5">
      <w:numFmt w:val="bullet"/>
      <w:lvlText w:val="•"/>
      <w:lvlJc w:val="left"/>
      <w:pPr>
        <w:ind w:left="5436" w:hanging="1262"/>
      </w:pPr>
      <w:rPr>
        <w:rFonts w:hint="default"/>
        <w:lang w:val="ru-RU" w:eastAsia="en-US" w:bidi="ar-SA"/>
      </w:rPr>
    </w:lvl>
    <w:lvl w:ilvl="6">
      <w:numFmt w:val="bullet"/>
      <w:lvlText w:val="•"/>
      <w:lvlJc w:val="left"/>
      <w:pPr>
        <w:ind w:left="6522" w:hanging="1262"/>
      </w:pPr>
      <w:rPr>
        <w:rFonts w:hint="default"/>
        <w:lang w:val="ru-RU" w:eastAsia="en-US" w:bidi="ar-SA"/>
      </w:rPr>
    </w:lvl>
    <w:lvl w:ilvl="7">
      <w:numFmt w:val="bullet"/>
      <w:lvlText w:val="•"/>
      <w:lvlJc w:val="left"/>
      <w:pPr>
        <w:ind w:left="7607" w:hanging="1262"/>
      </w:pPr>
      <w:rPr>
        <w:rFonts w:hint="default"/>
        <w:lang w:val="ru-RU" w:eastAsia="en-US" w:bidi="ar-SA"/>
      </w:rPr>
    </w:lvl>
    <w:lvl w:ilvl="8">
      <w:numFmt w:val="bullet"/>
      <w:lvlText w:val="•"/>
      <w:lvlJc w:val="left"/>
      <w:pPr>
        <w:ind w:left="8693" w:hanging="1262"/>
      </w:pPr>
      <w:rPr>
        <w:rFonts w:hint="default"/>
        <w:lang w:val="ru-RU" w:eastAsia="en-US" w:bidi="ar-SA"/>
      </w:rPr>
    </w:lvl>
  </w:abstractNum>
  <w:abstractNum w:abstractNumId="6">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9819D2"/>
    <w:multiLevelType w:val="hybridMultilevel"/>
    <w:tmpl w:val="A5E034F2"/>
    <w:lvl w:ilvl="0" w:tplc="A79240C8">
      <w:numFmt w:val="bullet"/>
      <w:lvlText w:val="-"/>
      <w:lvlJc w:val="left"/>
      <w:pPr>
        <w:ind w:left="759" w:hanging="250"/>
      </w:pPr>
      <w:rPr>
        <w:rFonts w:ascii="Times New Roman" w:eastAsia="Times New Roman" w:hAnsi="Times New Roman" w:cs="Times New Roman" w:hint="default"/>
        <w:b w:val="0"/>
        <w:bCs w:val="0"/>
        <w:i w:val="0"/>
        <w:iCs w:val="0"/>
        <w:w w:val="99"/>
        <w:sz w:val="28"/>
        <w:szCs w:val="28"/>
        <w:lang w:val="ru-RU" w:eastAsia="en-US" w:bidi="ar-SA"/>
      </w:rPr>
    </w:lvl>
    <w:lvl w:ilvl="1" w:tplc="8CE84D54">
      <w:numFmt w:val="bullet"/>
      <w:lvlText w:val="•"/>
      <w:lvlJc w:val="left"/>
      <w:pPr>
        <w:ind w:left="1770" w:hanging="250"/>
      </w:pPr>
      <w:rPr>
        <w:rFonts w:hint="default"/>
        <w:lang w:val="ru-RU" w:eastAsia="en-US" w:bidi="ar-SA"/>
      </w:rPr>
    </w:lvl>
    <w:lvl w:ilvl="2" w:tplc="0E34399C">
      <w:numFmt w:val="bullet"/>
      <w:lvlText w:val="•"/>
      <w:lvlJc w:val="left"/>
      <w:pPr>
        <w:ind w:left="2780" w:hanging="250"/>
      </w:pPr>
      <w:rPr>
        <w:rFonts w:hint="default"/>
        <w:lang w:val="ru-RU" w:eastAsia="en-US" w:bidi="ar-SA"/>
      </w:rPr>
    </w:lvl>
    <w:lvl w:ilvl="3" w:tplc="9774E83C">
      <w:numFmt w:val="bullet"/>
      <w:lvlText w:val="•"/>
      <w:lvlJc w:val="left"/>
      <w:pPr>
        <w:ind w:left="3791" w:hanging="250"/>
      </w:pPr>
      <w:rPr>
        <w:rFonts w:hint="default"/>
        <w:lang w:val="ru-RU" w:eastAsia="en-US" w:bidi="ar-SA"/>
      </w:rPr>
    </w:lvl>
    <w:lvl w:ilvl="4" w:tplc="E67A8DB6">
      <w:numFmt w:val="bullet"/>
      <w:lvlText w:val="•"/>
      <w:lvlJc w:val="left"/>
      <w:pPr>
        <w:ind w:left="4801" w:hanging="250"/>
      </w:pPr>
      <w:rPr>
        <w:rFonts w:hint="default"/>
        <w:lang w:val="ru-RU" w:eastAsia="en-US" w:bidi="ar-SA"/>
      </w:rPr>
    </w:lvl>
    <w:lvl w:ilvl="5" w:tplc="2C3A04E4">
      <w:numFmt w:val="bullet"/>
      <w:lvlText w:val="•"/>
      <w:lvlJc w:val="left"/>
      <w:pPr>
        <w:ind w:left="5812" w:hanging="250"/>
      </w:pPr>
      <w:rPr>
        <w:rFonts w:hint="default"/>
        <w:lang w:val="ru-RU" w:eastAsia="en-US" w:bidi="ar-SA"/>
      </w:rPr>
    </w:lvl>
    <w:lvl w:ilvl="6" w:tplc="E974CD7C">
      <w:numFmt w:val="bullet"/>
      <w:lvlText w:val="•"/>
      <w:lvlJc w:val="left"/>
      <w:pPr>
        <w:ind w:left="6822" w:hanging="250"/>
      </w:pPr>
      <w:rPr>
        <w:rFonts w:hint="default"/>
        <w:lang w:val="ru-RU" w:eastAsia="en-US" w:bidi="ar-SA"/>
      </w:rPr>
    </w:lvl>
    <w:lvl w:ilvl="7" w:tplc="B1B86762">
      <w:numFmt w:val="bullet"/>
      <w:lvlText w:val="•"/>
      <w:lvlJc w:val="left"/>
      <w:pPr>
        <w:ind w:left="7832" w:hanging="250"/>
      </w:pPr>
      <w:rPr>
        <w:rFonts w:hint="default"/>
        <w:lang w:val="ru-RU" w:eastAsia="en-US" w:bidi="ar-SA"/>
      </w:rPr>
    </w:lvl>
    <w:lvl w:ilvl="8" w:tplc="AC7ED8BE">
      <w:numFmt w:val="bullet"/>
      <w:lvlText w:val="•"/>
      <w:lvlJc w:val="left"/>
      <w:pPr>
        <w:ind w:left="8843" w:hanging="250"/>
      </w:pPr>
      <w:rPr>
        <w:rFonts w:hint="default"/>
        <w:lang w:val="ru-RU" w:eastAsia="en-US" w:bidi="ar-SA"/>
      </w:rPr>
    </w:lvl>
  </w:abstractNum>
  <w:abstractNum w:abstractNumId="8">
    <w:nsid w:val="15DA0AB1"/>
    <w:multiLevelType w:val="hybridMultilevel"/>
    <w:tmpl w:val="CC4AD1C4"/>
    <w:lvl w:ilvl="0" w:tplc="F0CC8472">
      <w:start w:val="107"/>
      <w:numFmt w:val="decimal"/>
      <w:lvlText w:val="%1"/>
      <w:lvlJc w:val="left"/>
      <w:pPr>
        <w:ind w:left="759" w:hanging="500"/>
      </w:pPr>
      <w:rPr>
        <w:rFonts w:ascii="Times New Roman" w:eastAsia="Times New Roman" w:hAnsi="Times New Roman" w:cs="Times New Roman" w:hint="default"/>
        <w:b w:val="0"/>
        <w:bCs w:val="0"/>
        <w:i w:val="0"/>
        <w:iCs w:val="0"/>
        <w:w w:val="99"/>
        <w:sz w:val="28"/>
        <w:szCs w:val="28"/>
        <w:lang w:val="ru-RU" w:eastAsia="en-US" w:bidi="ar-SA"/>
      </w:rPr>
    </w:lvl>
    <w:lvl w:ilvl="1" w:tplc="927AB8D2">
      <w:numFmt w:val="bullet"/>
      <w:lvlText w:val="•"/>
      <w:lvlJc w:val="left"/>
      <w:pPr>
        <w:ind w:left="1770" w:hanging="500"/>
      </w:pPr>
      <w:rPr>
        <w:rFonts w:hint="default"/>
        <w:lang w:val="ru-RU" w:eastAsia="en-US" w:bidi="ar-SA"/>
      </w:rPr>
    </w:lvl>
    <w:lvl w:ilvl="2" w:tplc="E0E4405A">
      <w:numFmt w:val="bullet"/>
      <w:lvlText w:val="•"/>
      <w:lvlJc w:val="left"/>
      <w:pPr>
        <w:ind w:left="2780" w:hanging="500"/>
      </w:pPr>
      <w:rPr>
        <w:rFonts w:hint="default"/>
        <w:lang w:val="ru-RU" w:eastAsia="en-US" w:bidi="ar-SA"/>
      </w:rPr>
    </w:lvl>
    <w:lvl w:ilvl="3" w:tplc="1E449B8A">
      <w:numFmt w:val="bullet"/>
      <w:lvlText w:val="•"/>
      <w:lvlJc w:val="left"/>
      <w:pPr>
        <w:ind w:left="3791" w:hanging="500"/>
      </w:pPr>
      <w:rPr>
        <w:rFonts w:hint="default"/>
        <w:lang w:val="ru-RU" w:eastAsia="en-US" w:bidi="ar-SA"/>
      </w:rPr>
    </w:lvl>
    <w:lvl w:ilvl="4" w:tplc="7890903E">
      <w:numFmt w:val="bullet"/>
      <w:lvlText w:val="•"/>
      <w:lvlJc w:val="left"/>
      <w:pPr>
        <w:ind w:left="4801" w:hanging="500"/>
      </w:pPr>
      <w:rPr>
        <w:rFonts w:hint="default"/>
        <w:lang w:val="ru-RU" w:eastAsia="en-US" w:bidi="ar-SA"/>
      </w:rPr>
    </w:lvl>
    <w:lvl w:ilvl="5" w:tplc="38266400">
      <w:numFmt w:val="bullet"/>
      <w:lvlText w:val="•"/>
      <w:lvlJc w:val="left"/>
      <w:pPr>
        <w:ind w:left="5812" w:hanging="500"/>
      </w:pPr>
      <w:rPr>
        <w:rFonts w:hint="default"/>
        <w:lang w:val="ru-RU" w:eastAsia="en-US" w:bidi="ar-SA"/>
      </w:rPr>
    </w:lvl>
    <w:lvl w:ilvl="6" w:tplc="BAF6F546">
      <w:numFmt w:val="bullet"/>
      <w:lvlText w:val="•"/>
      <w:lvlJc w:val="left"/>
      <w:pPr>
        <w:ind w:left="6822" w:hanging="500"/>
      </w:pPr>
      <w:rPr>
        <w:rFonts w:hint="default"/>
        <w:lang w:val="ru-RU" w:eastAsia="en-US" w:bidi="ar-SA"/>
      </w:rPr>
    </w:lvl>
    <w:lvl w:ilvl="7" w:tplc="100AC9CA">
      <w:numFmt w:val="bullet"/>
      <w:lvlText w:val="•"/>
      <w:lvlJc w:val="left"/>
      <w:pPr>
        <w:ind w:left="7832" w:hanging="500"/>
      </w:pPr>
      <w:rPr>
        <w:rFonts w:hint="default"/>
        <w:lang w:val="ru-RU" w:eastAsia="en-US" w:bidi="ar-SA"/>
      </w:rPr>
    </w:lvl>
    <w:lvl w:ilvl="8" w:tplc="CD1EB3C4">
      <w:numFmt w:val="bullet"/>
      <w:lvlText w:val="•"/>
      <w:lvlJc w:val="left"/>
      <w:pPr>
        <w:ind w:left="8843" w:hanging="500"/>
      </w:pPr>
      <w:rPr>
        <w:rFonts w:hint="default"/>
        <w:lang w:val="ru-RU" w:eastAsia="en-US" w:bidi="ar-SA"/>
      </w:rPr>
    </w:lvl>
  </w:abstractNum>
  <w:abstractNum w:abstractNumId="9">
    <w:nsid w:val="169C15C9"/>
    <w:multiLevelType w:val="hybridMultilevel"/>
    <w:tmpl w:val="FFC850CA"/>
    <w:lvl w:ilvl="0" w:tplc="AA0AD700">
      <w:start w:val="1"/>
      <w:numFmt w:val="decimal"/>
      <w:lvlText w:val="%1."/>
      <w:lvlJc w:val="left"/>
      <w:pPr>
        <w:ind w:left="759" w:hanging="341"/>
      </w:pPr>
      <w:rPr>
        <w:rFonts w:ascii="Times New Roman" w:eastAsia="Times New Roman" w:hAnsi="Times New Roman" w:cs="Times New Roman" w:hint="default"/>
        <w:b w:val="0"/>
        <w:bCs w:val="0"/>
        <w:i w:val="0"/>
        <w:iCs w:val="0"/>
        <w:w w:val="99"/>
        <w:sz w:val="28"/>
        <w:szCs w:val="28"/>
        <w:lang w:val="ru-RU" w:eastAsia="en-US" w:bidi="ar-SA"/>
      </w:rPr>
    </w:lvl>
    <w:lvl w:ilvl="1" w:tplc="CC00AD1A">
      <w:start w:val="1"/>
      <w:numFmt w:val="upperRoman"/>
      <w:lvlText w:val="%2."/>
      <w:lvlJc w:val="left"/>
      <w:pPr>
        <w:ind w:left="4749" w:hanging="254"/>
        <w:jc w:val="right"/>
      </w:pPr>
      <w:rPr>
        <w:rFonts w:ascii="Times New Roman" w:eastAsia="Times New Roman" w:hAnsi="Times New Roman" w:cs="Times New Roman" w:hint="default"/>
        <w:b/>
        <w:bCs/>
        <w:i w:val="0"/>
        <w:iCs w:val="0"/>
        <w:spacing w:val="0"/>
        <w:w w:val="99"/>
        <w:sz w:val="28"/>
        <w:szCs w:val="28"/>
        <w:lang w:val="ru-RU" w:eastAsia="en-US" w:bidi="ar-SA"/>
      </w:rPr>
    </w:lvl>
    <w:lvl w:ilvl="2" w:tplc="4F5AACE2">
      <w:numFmt w:val="bullet"/>
      <w:lvlText w:val="•"/>
      <w:lvlJc w:val="left"/>
      <w:pPr>
        <w:ind w:left="5420" w:hanging="254"/>
      </w:pPr>
      <w:rPr>
        <w:rFonts w:hint="default"/>
        <w:lang w:val="ru-RU" w:eastAsia="en-US" w:bidi="ar-SA"/>
      </w:rPr>
    </w:lvl>
    <w:lvl w:ilvl="3" w:tplc="E80CAE98">
      <w:numFmt w:val="bullet"/>
      <w:lvlText w:val="•"/>
      <w:lvlJc w:val="left"/>
      <w:pPr>
        <w:ind w:left="6100" w:hanging="254"/>
      </w:pPr>
      <w:rPr>
        <w:rFonts w:hint="default"/>
        <w:lang w:val="ru-RU" w:eastAsia="en-US" w:bidi="ar-SA"/>
      </w:rPr>
    </w:lvl>
    <w:lvl w:ilvl="4" w:tplc="9E409CE2">
      <w:numFmt w:val="bullet"/>
      <w:lvlText w:val="•"/>
      <w:lvlJc w:val="left"/>
      <w:pPr>
        <w:ind w:left="6781" w:hanging="254"/>
      </w:pPr>
      <w:rPr>
        <w:rFonts w:hint="default"/>
        <w:lang w:val="ru-RU" w:eastAsia="en-US" w:bidi="ar-SA"/>
      </w:rPr>
    </w:lvl>
    <w:lvl w:ilvl="5" w:tplc="233C38CA">
      <w:numFmt w:val="bullet"/>
      <w:lvlText w:val="•"/>
      <w:lvlJc w:val="left"/>
      <w:pPr>
        <w:ind w:left="7461" w:hanging="254"/>
      </w:pPr>
      <w:rPr>
        <w:rFonts w:hint="default"/>
        <w:lang w:val="ru-RU" w:eastAsia="en-US" w:bidi="ar-SA"/>
      </w:rPr>
    </w:lvl>
    <w:lvl w:ilvl="6" w:tplc="04E4F7AE">
      <w:numFmt w:val="bullet"/>
      <w:lvlText w:val="•"/>
      <w:lvlJc w:val="left"/>
      <w:pPr>
        <w:ind w:left="8142" w:hanging="254"/>
      </w:pPr>
      <w:rPr>
        <w:rFonts w:hint="default"/>
        <w:lang w:val="ru-RU" w:eastAsia="en-US" w:bidi="ar-SA"/>
      </w:rPr>
    </w:lvl>
    <w:lvl w:ilvl="7" w:tplc="950C708A">
      <w:numFmt w:val="bullet"/>
      <w:lvlText w:val="•"/>
      <w:lvlJc w:val="left"/>
      <w:pPr>
        <w:ind w:left="8822" w:hanging="254"/>
      </w:pPr>
      <w:rPr>
        <w:rFonts w:hint="default"/>
        <w:lang w:val="ru-RU" w:eastAsia="en-US" w:bidi="ar-SA"/>
      </w:rPr>
    </w:lvl>
    <w:lvl w:ilvl="8" w:tplc="EEB897BE">
      <w:numFmt w:val="bullet"/>
      <w:lvlText w:val="•"/>
      <w:lvlJc w:val="left"/>
      <w:pPr>
        <w:ind w:left="9503" w:hanging="254"/>
      </w:pPr>
      <w:rPr>
        <w:rFonts w:hint="default"/>
        <w:lang w:val="ru-RU" w:eastAsia="en-US" w:bidi="ar-SA"/>
      </w:rPr>
    </w:lvl>
  </w:abstractNum>
  <w:abstractNum w:abstractNumId="1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060282"/>
    <w:multiLevelType w:val="hybridMultilevel"/>
    <w:tmpl w:val="D1207680"/>
    <w:lvl w:ilvl="0" w:tplc="92D0DAF2">
      <w:start w:val="1"/>
      <w:numFmt w:val="decimal"/>
      <w:lvlText w:val="%1)"/>
      <w:lvlJc w:val="left"/>
      <w:pPr>
        <w:ind w:left="759" w:hanging="289"/>
      </w:pPr>
      <w:rPr>
        <w:rFonts w:ascii="Times New Roman" w:eastAsia="Times New Roman" w:hAnsi="Times New Roman" w:cs="Times New Roman" w:hint="default"/>
        <w:b w:val="0"/>
        <w:bCs w:val="0"/>
        <w:i w:val="0"/>
        <w:iCs w:val="0"/>
        <w:w w:val="99"/>
        <w:sz w:val="28"/>
        <w:szCs w:val="28"/>
        <w:lang w:val="ru-RU" w:eastAsia="en-US" w:bidi="ar-SA"/>
      </w:rPr>
    </w:lvl>
    <w:lvl w:ilvl="1" w:tplc="2DB4DE44">
      <w:numFmt w:val="bullet"/>
      <w:lvlText w:val="•"/>
      <w:lvlJc w:val="left"/>
      <w:pPr>
        <w:ind w:left="1770" w:hanging="289"/>
      </w:pPr>
      <w:rPr>
        <w:rFonts w:hint="default"/>
        <w:lang w:val="ru-RU" w:eastAsia="en-US" w:bidi="ar-SA"/>
      </w:rPr>
    </w:lvl>
    <w:lvl w:ilvl="2" w:tplc="6F823940">
      <w:numFmt w:val="bullet"/>
      <w:lvlText w:val="•"/>
      <w:lvlJc w:val="left"/>
      <w:pPr>
        <w:ind w:left="2780" w:hanging="289"/>
      </w:pPr>
      <w:rPr>
        <w:rFonts w:hint="default"/>
        <w:lang w:val="ru-RU" w:eastAsia="en-US" w:bidi="ar-SA"/>
      </w:rPr>
    </w:lvl>
    <w:lvl w:ilvl="3" w:tplc="C17E7242">
      <w:numFmt w:val="bullet"/>
      <w:lvlText w:val="•"/>
      <w:lvlJc w:val="left"/>
      <w:pPr>
        <w:ind w:left="3791" w:hanging="289"/>
      </w:pPr>
      <w:rPr>
        <w:rFonts w:hint="default"/>
        <w:lang w:val="ru-RU" w:eastAsia="en-US" w:bidi="ar-SA"/>
      </w:rPr>
    </w:lvl>
    <w:lvl w:ilvl="4" w:tplc="C644B310">
      <w:numFmt w:val="bullet"/>
      <w:lvlText w:val="•"/>
      <w:lvlJc w:val="left"/>
      <w:pPr>
        <w:ind w:left="4801" w:hanging="289"/>
      </w:pPr>
      <w:rPr>
        <w:rFonts w:hint="default"/>
        <w:lang w:val="ru-RU" w:eastAsia="en-US" w:bidi="ar-SA"/>
      </w:rPr>
    </w:lvl>
    <w:lvl w:ilvl="5" w:tplc="DB4ED252">
      <w:numFmt w:val="bullet"/>
      <w:lvlText w:val="•"/>
      <w:lvlJc w:val="left"/>
      <w:pPr>
        <w:ind w:left="5812" w:hanging="289"/>
      </w:pPr>
      <w:rPr>
        <w:rFonts w:hint="default"/>
        <w:lang w:val="ru-RU" w:eastAsia="en-US" w:bidi="ar-SA"/>
      </w:rPr>
    </w:lvl>
    <w:lvl w:ilvl="6" w:tplc="10060D0C">
      <w:numFmt w:val="bullet"/>
      <w:lvlText w:val="•"/>
      <w:lvlJc w:val="left"/>
      <w:pPr>
        <w:ind w:left="6822" w:hanging="289"/>
      </w:pPr>
      <w:rPr>
        <w:rFonts w:hint="default"/>
        <w:lang w:val="ru-RU" w:eastAsia="en-US" w:bidi="ar-SA"/>
      </w:rPr>
    </w:lvl>
    <w:lvl w:ilvl="7" w:tplc="FDE00A30">
      <w:numFmt w:val="bullet"/>
      <w:lvlText w:val="•"/>
      <w:lvlJc w:val="left"/>
      <w:pPr>
        <w:ind w:left="7832" w:hanging="289"/>
      </w:pPr>
      <w:rPr>
        <w:rFonts w:hint="default"/>
        <w:lang w:val="ru-RU" w:eastAsia="en-US" w:bidi="ar-SA"/>
      </w:rPr>
    </w:lvl>
    <w:lvl w:ilvl="8" w:tplc="4F3C38B4">
      <w:numFmt w:val="bullet"/>
      <w:lvlText w:val="•"/>
      <w:lvlJc w:val="left"/>
      <w:pPr>
        <w:ind w:left="8843" w:hanging="289"/>
      </w:pPr>
      <w:rPr>
        <w:rFonts w:hint="default"/>
        <w:lang w:val="ru-RU" w:eastAsia="en-US" w:bidi="ar-SA"/>
      </w:rPr>
    </w:lvl>
  </w:abstractNum>
  <w:abstractNum w:abstractNumId="12">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1F53786B"/>
    <w:multiLevelType w:val="multilevel"/>
    <w:tmpl w:val="BFF6D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DB06FD"/>
    <w:multiLevelType w:val="multilevel"/>
    <w:tmpl w:val="18781524"/>
    <w:lvl w:ilvl="0">
      <w:start w:val="1"/>
      <w:numFmt w:val="decimal"/>
      <w:lvlText w:val="%1."/>
      <w:lvlJc w:val="left"/>
      <w:pPr>
        <w:ind w:left="1584" w:hanging="360"/>
      </w:pPr>
      <w:rPr>
        <w:rFonts w:hint="default"/>
      </w:rPr>
    </w:lvl>
    <w:lvl w:ilvl="1">
      <w:start w:val="2"/>
      <w:numFmt w:val="decimal"/>
      <w:isLgl/>
      <w:lvlText w:val="%1.%2."/>
      <w:lvlJc w:val="left"/>
      <w:pPr>
        <w:ind w:left="2422" w:hanging="72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384" w:hanging="108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464" w:hanging="1440"/>
      </w:pPr>
      <w:rPr>
        <w:rFonts w:hint="default"/>
      </w:rPr>
    </w:lvl>
    <w:lvl w:ilvl="6">
      <w:start w:val="1"/>
      <w:numFmt w:val="decimal"/>
      <w:isLgl/>
      <w:lvlText w:val="%1.%2.%3.%4.%5.%6.%7."/>
      <w:lvlJc w:val="left"/>
      <w:pPr>
        <w:ind w:left="5184" w:hanging="1800"/>
      </w:pPr>
      <w:rPr>
        <w:rFonts w:hint="default"/>
      </w:rPr>
    </w:lvl>
    <w:lvl w:ilvl="7">
      <w:start w:val="1"/>
      <w:numFmt w:val="decimal"/>
      <w:isLgl/>
      <w:lvlText w:val="%1.%2.%3.%4.%5.%6.%7.%8."/>
      <w:lvlJc w:val="left"/>
      <w:pPr>
        <w:ind w:left="5544" w:hanging="1800"/>
      </w:pPr>
      <w:rPr>
        <w:rFonts w:hint="default"/>
      </w:rPr>
    </w:lvl>
    <w:lvl w:ilvl="8">
      <w:start w:val="1"/>
      <w:numFmt w:val="decimal"/>
      <w:isLgl/>
      <w:lvlText w:val="%1.%2.%3.%4.%5.%6.%7.%8.%9."/>
      <w:lvlJc w:val="left"/>
      <w:pPr>
        <w:ind w:left="6264" w:hanging="2160"/>
      </w:pPr>
      <w:rPr>
        <w:rFonts w:hint="default"/>
      </w:rPr>
    </w:lvl>
  </w:abstractNum>
  <w:abstractNum w:abstractNumId="15">
    <w:nsid w:val="22541C51"/>
    <w:multiLevelType w:val="hybridMultilevel"/>
    <w:tmpl w:val="2F64762E"/>
    <w:lvl w:ilvl="0" w:tplc="2A3E1C02">
      <w:numFmt w:val="bullet"/>
      <w:lvlText w:val="-"/>
      <w:lvlJc w:val="left"/>
      <w:pPr>
        <w:ind w:left="759" w:hanging="207"/>
      </w:pPr>
      <w:rPr>
        <w:rFonts w:ascii="Times New Roman" w:eastAsia="Times New Roman" w:hAnsi="Times New Roman" w:cs="Times New Roman" w:hint="default"/>
        <w:b w:val="0"/>
        <w:bCs w:val="0"/>
        <w:i w:val="0"/>
        <w:iCs w:val="0"/>
        <w:w w:val="99"/>
        <w:sz w:val="28"/>
        <w:szCs w:val="28"/>
        <w:lang w:val="ru-RU" w:eastAsia="en-US" w:bidi="ar-SA"/>
      </w:rPr>
    </w:lvl>
    <w:lvl w:ilvl="1" w:tplc="C0729028">
      <w:numFmt w:val="bullet"/>
      <w:lvlText w:val="•"/>
      <w:lvlJc w:val="left"/>
      <w:pPr>
        <w:ind w:left="1770" w:hanging="207"/>
      </w:pPr>
      <w:rPr>
        <w:rFonts w:hint="default"/>
        <w:lang w:val="ru-RU" w:eastAsia="en-US" w:bidi="ar-SA"/>
      </w:rPr>
    </w:lvl>
    <w:lvl w:ilvl="2" w:tplc="E5408D7C">
      <w:numFmt w:val="bullet"/>
      <w:lvlText w:val="•"/>
      <w:lvlJc w:val="left"/>
      <w:pPr>
        <w:ind w:left="2780" w:hanging="207"/>
      </w:pPr>
      <w:rPr>
        <w:rFonts w:hint="default"/>
        <w:lang w:val="ru-RU" w:eastAsia="en-US" w:bidi="ar-SA"/>
      </w:rPr>
    </w:lvl>
    <w:lvl w:ilvl="3" w:tplc="77E642BE">
      <w:numFmt w:val="bullet"/>
      <w:lvlText w:val="•"/>
      <w:lvlJc w:val="left"/>
      <w:pPr>
        <w:ind w:left="3791" w:hanging="207"/>
      </w:pPr>
      <w:rPr>
        <w:rFonts w:hint="default"/>
        <w:lang w:val="ru-RU" w:eastAsia="en-US" w:bidi="ar-SA"/>
      </w:rPr>
    </w:lvl>
    <w:lvl w:ilvl="4" w:tplc="083A00C4">
      <w:numFmt w:val="bullet"/>
      <w:lvlText w:val="•"/>
      <w:lvlJc w:val="left"/>
      <w:pPr>
        <w:ind w:left="4801" w:hanging="207"/>
      </w:pPr>
      <w:rPr>
        <w:rFonts w:hint="default"/>
        <w:lang w:val="ru-RU" w:eastAsia="en-US" w:bidi="ar-SA"/>
      </w:rPr>
    </w:lvl>
    <w:lvl w:ilvl="5" w:tplc="CB7A95B6">
      <w:numFmt w:val="bullet"/>
      <w:lvlText w:val="•"/>
      <w:lvlJc w:val="left"/>
      <w:pPr>
        <w:ind w:left="5812" w:hanging="207"/>
      </w:pPr>
      <w:rPr>
        <w:rFonts w:hint="default"/>
        <w:lang w:val="ru-RU" w:eastAsia="en-US" w:bidi="ar-SA"/>
      </w:rPr>
    </w:lvl>
    <w:lvl w:ilvl="6" w:tplc="EFB22632">
      <w:numFmt w:val="bullet"/>
      <w:lvlText w:val="•"/>
      <w:lvlJc w:val="left"/>
      <w:pPr>
        <w:ind w:left="6822" w:hanging="207"/>
      </w:pPr>
      <w:rPr>
        <w:rFonts w:hint="default"/>
        <w:lang w:val="ru-RU" w:eastAsia="en-US" w:bidi="ar-SA"/>
      </w:rPr>
    </w:lvl>
    <w:lvl w:ilvl="7" w:tplc="CF1018B0">
      <w:numFmt w:val="bullet"/>
      <w:lvlText w:val="•"/>
      <w:lvlJc w:val="left"/>
      <w:pPr>
        <w:ind w:left="7832" w:hanging="207"/>
      </w:pPr>
      <w:rPr>
        <w:rFonts w:hint="default"/>
        <w:lang w:val="ru-RU" w:eastAsia="en-US" w:bidi="ar-SA"/>
      </w:rPr>
    </w:lvl>
    <w:lvl w:ilvl="8" w:tplc="6E343F24">
      <w:numFmt w:val="bullet"/>
      <w:lvlText w:val="•"/>
      <w:lvlJc w:val="left"/>
      <w:pPr>
        <w:ind w:left="8843" w:hanging="207"/>
      </w:pPr>
      <w:rPr>
        <w:rFonts w:hint="default"/>
        <w:lang w:val="ru-RU" w:eastAsia="en-US" w:bidi="ar-SA"/>
      </w:rPr>
    </w:lvl>
  </w:abstractNum>
  <w:abstractNum w:abstractNumId="16">
    <w:nsid w:val="2B6737D3"/>
    <w:multiLevelType w:val="hybridMultilevel"/>
    <w:tmpl w:val="1C8EF3A2"/>
    <w:lvl w:ilvl="0" w:tplc="54EA128C">
      <w:start w:val="10"/>
      <w:numFmt w:val="decimal"/>
      <w:lvlText w:val="%1"/>
      <w:lvlJc w:val="left"/>
      <w:pPr>
        <w:ind w:left="1821" w:hanging="351"/>
      </w:pPr>
      <w:rPr>
        <w:rFonts w:ascii="Times New Roman" w:eastAsia="Times New Roman" w:hAnsi="Times New Roman" w:cs="Times New Roman" w:hint="default"/>
        <w:b w:val="0"/>
        <w:bCs w:val="0"/>
        <w:i w:val="0"/>
        <w:iCs w:val="0"/>
        <w:w w:val="99"/>
        <w:sz w:val="28"/>
        <w:szCs w:val="28"/>
        <w:lang w:val="ru-RU" w:eastAsia="en-US" w:bidi="ar-SA"/>
      </w:rPr>
    </w:lvl>
    <w:lvl w:ilvl="1" w:tplc="DAA453D2">
      <w:numFmt w:val="bullet"/>
      <w:lvlText w:val="•"/>
      <w:lvlJc w:val="left"/>
      <w:pPr>
        <w:ind w:left="2724" w:hanging="351"/>
      </w:pPr>
      <w:rPr>
        <w:rFonts w:hint="default"/>
        <w:lang w:val="ru-RU" w:eastAsia="en-US" w:bidi="ar-SA"/>
      </w:rPr>
    </w:lvl>
    <w:lvl w:ilvl="2" w:tplc="29528EC4">
      <w:numFmt w:val="bullet"/>
      <w:lvlText w:val="•"/>
      <w:lvlJc w:val="left"/>
      <w:pPr>
        <w:ind w:left="3628" w:hanging="351"/>
      </w:pPr>
      <w:rPr>
        <w:rFonts w:hint="default"/>
        <w:lang w:val="ru-RU" w:eastAsia="en-US" w:bidi="ar-SA"/>
      </w:rPr>
    </w:lvl>
    <w:lvl w:ilvl="3" w:tplc="8F46D8B4">
      <w:numFmt w:val="bullet"/>
      <w:lvlText w:val="•"/>
      <w:lvlJc w:val="left"/>
      <w:pPr>
        <w:ind w:left="4533" w:hanging="351"/>
      </w:pPr>
      <w:rPr>
        <w:rFonts w:hint="default"/>
        <w:lang w:val="ru-RU" w:eastAsia="en-US" w:bidi="ar-SA"/>
      </w:rPr>
    </w:lvl>
    <w:lvl w:ilvl="4" w:tplc="12C097BA">
      <w:numFmt w:val="bullet"/>
      <w:lvlText w:val="•"/>
      <w:lvlJc w:val="left"/>
      <w:pPr>
        <w:ind w:left="5437" w:hanging="351"/>
      </w:pPr>
      <w:rPr>
        <w:rFonts w:hint="default"/>
        <w:lang w:val="ru-RU" w:eastAsia="en-US" w:bidi="ar-SA"/>
      </w:rPr>
    </w:lvl>
    <w:lvl w:ilvl="5" w:tplc="65608FCE">
      <w:numFmt w:val="bullet"/>
      <w:lvlText w:val="•"/>
      <w:lvlJc w:val="left"/>
      <w:pPr>
        <w:ind w:left="6342" w:hanging="351"/>
      </w:pPr>
      <w:rPr>
        <w:rFonts w:hint="default"/>
        <w:lang w:val="ru-RU" w:eastAsia="en-US" w:bidi="ar-SA"/>
      </w:rPr>
    </w:lvl>
    <w:lvl w:ilvl="6" w:tplc="416425AC">
      <w:numFmt w:val="bullet"/>
      <w:lvlText w:val="•"/>
      <w:lvlJc w:val="left"/>
      <w:pPr>
        <w:ind w:left="7246" w:hanging="351"/>
      </w:pPr>
      <w:rPr>
        <w:rFonts w:hint="default"/>
        <w:lang w:val="ru-RU" w:eastAsia="en-US" w:bidi="ar-SA"/>
      </w:rPr>
    </w:lvl>
    <w:lvl w:ilvl="7" w:tplc="C04CA5A6">
      <w:numFmt w:val="bullet"/>
      <w:lvlText w:val="•"/>
      <w:lvlJc w:val="left"/>
      <w:pPr>
        <w:ind w:left="8150" w:hanging="351"/>
      </w:pPr>
      <w:rPr>
        <w:rFonts w:hint="default"/>
        <w:lang w:val="ru-RU" w:eastAsia="en-US" w:bidi="ar-SA"/>
      </w:rPr>
    </w:lvl>
    <w:lvl w:ilvl="8" w:tplc="4DC4BCC2">
      <w:numFmt w:val="bullet"/>
      <w:lvlText w:val="•"/>
      <w:lvlJc w:val="left"/>
      <w:pPr>
        <w:ind w:left="9055" w:hanging="351"/>
      </w:pPr>
      <w:rPr>
        <w:rFonts w:hint="default"/>
        <w:lang w:val="ru-RU" w:eastAsia="en-US" w:bidi="ar-SA"/>
      </w:rPr>
    </w:lvl>
  </w:abstractNum>
  <w:abstractNum w:abstractNumId="17">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BED39A7"/>
    <w:multiLevelType w:val="hybridMultilevel"/>
    <w:tmpl w:val="17DE1D62"/>
    <w:lvl w:ilvl="0" w:tplc="BCBC015C">
      <w:start w:val="111"/>
      <w:numFmt w:val="decimal"/>
      <w:lvlText w:val="%1"/>
      <w:lvlJc w:val="left"/>
      <w:pPr>
        <w:ind w:left="759" w:hanging="615"/>
      </w:pPr>
      <w:rPr>
        <w:rFonts w:ascii="Times New Roman" w:eastAsia="Times New Roman" w:hAnsi="Times New Roman" w:cs="Times New Roman" w:hint="default"/>
        <w:b w:val="0"/>
        <w:bCs w:val="0"/>
        <w:i w:val="0"/>
        <w:iCs w:val="0"/>
        <w:w w:val="99"/>
        <w:sz w:val="28"/>
        <w:szCs w:val="28"/>
        <w:lang w:val="ru-RU" w:eastAsia="en-US" w:bidi="ar-SA"/>
      </w:rPr>
    </w:lvl>
    <w:lvl w:ilvl="1" w:tplc="834A325A">
      <w:numFmt w:val="bullet"/>
      <w:lvlText w:val="•"/>
      <w:lvlJc w:val="left"/>
      <w:pPr>
        <w:ind w:left="1770" w:hanging="615"/>
      </w:pPr>
      <w:rPr>
        <w:rFonts w:hint="default"/>
        <w:lang w:val="ru-RU" w:eastAsia="en-US" w:bidi="ar-SA"/>
      </w:rPr>
    </w:lvl>
    <w:lvl w:ilvl="2" w:tplc="ECFE5F24">
      <w:numFmt w:val="bullet"/>
      <w:lvlText w:val="•"/>
      <w:lvlJc w:val="left"/>
      <w:pPr>
        <w:ind w:left="2780" w:hanging="615"/>
      </w:pPr>
      <w:rPr>
        <w:rFonts w:hint="default"/>
        <w:lang w:val="ru-RU" w:eastAsia="en-US" w:bidi="ar-SA"/>
      </w:rPr>
    </w:lvl>
    <w:lvl w:ilvl="3" w:tplc="64325A54">
      <w:numFmt w:val="bullet"/>
      <w:lvlText w:val="•"/>
      <w:lvlJc w:val="left"/>
      <w:pPr>
        <w:ind w:left="3791" w:hanging="615"/>
      </w:pPr>
      <w:rPr>
        <w:rFonts w:hint="default"/>
        <w:lang w:val="ru-RU" w:eastAsia="en-US" w:bidi="ar-SA"/>
      </w:rPr>
    </w:lvl>
    <w:lvl w:ilvl="4" w:tplc="9D0E8DC2">
      <w:numFmt w:val="bullet"/>
      <w:lvlText w:val="•"/>
      <w:lvlJc w:val="left"/>
      <w:pPr>
        <w:ind w:left="4801" w:hanging="615"/>
      </w:pPr>
      <w:rPr>
        <w:rFonts w:hint="default"/>
        <w:lang w:val="ru-RU" w:eastAsia="en-US" w:bidi="ar-SA"/>
      </w:rPr>
    </w:lvl>
    <w:lvl w:ilvl="5" w:tplc="B5BCA318">
      <w:numFmt w:val="bullet"/>
      <w:lvlText w:val="•"/>
      <w:lvlJc w:val="left"/>
      <w:pPr>
        <w:ind w:left="5812" w:hanging="615"/>
      </w:pPr>
      <w:rPr>
        <w:rFonts w:hint="default"/>
        <w:lang w:val="ru-RU" w:eastAsia="en-US" w:bidi="ar-SA"/>
      </w:rPr>
    </w:lvl>
    <w:lvl w:ilvl="6" w:tplc="788C038A">
      <w:numFmt w:val="bullet"/>
      <w:lvlText w:val="•"/>
      <w:lvlJc w:val="left"/>
      <w:pPr>
        <w:ind w:left="6822" w:hanging="615"/>
      </w:pPr>
      <w:rPr>
        <w:rFonts w:hint="default"/>
        <w:lang w:val="ru-RU" w:eastAsia="en-US" w:bidi="ar-SA"/>
      </w:rPr>
    </w:lvl>
    <w:lvl w:ilvl="7" w:tplc="128CDD84">
      <w:numFmt w:val="bullet"/>
      <w:lvlText w:val="•"/>
      <w:lvlJc w:val="left"/>
      <w:pPr>
        <w:ind w:left="7832" w:hanging="615"/>
      </w:pPr>
      <w:rPr>
        <w:rFonts w:hint="default"/>
        <w:lang w:val="ru-RU" w:eastAsia="en-US" w:bidi="ar-SA"/>
      </w:rPr>
    </w:lvl>
    <w:lvl w:ilvl="8" w:tplc="B77A30C4">
      <w:numFmt w:val="bullet"/>
      <w:lvlText w:val="•"/>
      <w:lvlJc w:val="left"/>
      <w:pPr>
        <w:ind w:left="8843" w:hanging="615"/>
      </w:pPr>
      <w:rPr>
        <w:rFonts w:hint="default"/>
        <w:lang w:val="ru-RU" w:eastAsia="en-US" w:bidi="ar-SA"/>
      </w:rPr>
    </w:lvl>
  </w:abstractNum>
  <w:abstractNum w:abstractNumId="19">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71955ED"/>
    <w:multiLevelType w:val="hybridMultilevel"/>
    <w:tmpl w:val="34AAA8B4"/>
    <w:lvl w:ilvl="0" w:tplc="C31A6A3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0BA3453"/>
    <w:multiLevelType w:val="hybridMultilevel"/>
    <w:tmpl w:val="32F662A8"/>
    <w:lvl w:ilvl="0" w:tplc="1FF670AC">
      <w:numFmt w:val="bullet"/>
      <w:lvlText w:val="-"/>
      <w:lvlJc w:val="left"/>
      <w:pPr>
        <w:ind w:left="759" w:hanging="231"/>
      </w:pPr>
      <w:rPr>
        <w:rFonts w:ascii="Times New Roman" w:eastAsia="Times New Roman" w:hAnsi="Times New Roman" w:cs="Times New Roman" w:hint="default"/>
        <w:b w:val="0"/>
        <w:bCs w:val="0"/>
        <w:i w:val="0"/>
        <w:iCs w:val="0"/>
        <w:w w:val="99"/>
        <w:sz w:val="28"/>
        <w:szCs w:val="28"/>
        <w:lang w:val="ru-RU" w:eastAsia="en-US" w:bidi="ar-SA"/>
      </w:rPr>
    </w:lvl>
    <w:lvl w:ilvl="1" w:tplc="18DAA7CC">
      <w:numFmt w:val="bullet"/>
      <w:lvlText w:val="-"/>
      <w:lvlJc w:val="left"/>
      <w:pPr>
        <w:ind w:left="759" w:hanging="212"/>
      </w:pPr>
      <w:rPr>
        <w:rFonts w:ascii="Times New Roman" w:eastAsia="Times New Roman" w:hAnsi="Times New Roman" w:cs="Times New Roman" w:hint="default"/>
        <w:b w:val="0"/>
        <w:bCs w:val="0"/>
        <w:i w:val="0"/>
        <w:iCs w:val="0"/>
        <w:w w:val="99"/>
        <w:sz w:val="28"/>
        <w:szCs w:val="28"/>
        <w:lang w:val="ru-RU" w:eastAsia="en-US" w:bidi="ar-SA"/>
      </w:rPr>
    </w:lvl>
    <w:lvl w:ilvl="2" w:tplc="C52EFE04">
      <w:numFmt w:val="bullet"/>
      <w:lvlText w:val="•"/>
      <w:lvlJc w:val="left"/>
      <w:pPr>
        <w:ind w:left="2780" w:hanging="212"/>
      </w:pPr>
      <w:rPr>
        <w:rFonts w:hint="default"/>
        <w:lang w:val="ru-RU" w:eastAsia="en-US" w:bidi="ar-SA"/>
      </w:rPr>
    </w:lvl>
    <w:lvl w:ilvl="3" w:tplc="61F2DB32">
      <w:numFmt w:val="bullet"/>
      <w:lvlText w:val="•"/>
      <w:lvlJc w:val="left"/>
      <w:pPr>
        <w:ind w:left="3791" w:hanging="212"/>
      </w:pPr>
      <w:rPr>
        <w:rFonts w:hint="default"/>
        <w:lang w:val="ru-RU" w:eastAsia="en-US" w:bidi="ar-SA"/>
      </w:rPr>
    </w:lvl>
    <w:lvl w:ilvl="4" w:tplc="9AE4CA64">
      <w:numFmt w:val="bullet"/>
      <w:lvlText w:val="•"/>
      <w:lvlJc w:val="left"/>
      <w:pPr>
        <w:ind w:left="4801" w:hanging="212"/>
      </w:pPr>
      <w:rPr>
        <w:rFonts w:hint="default"/>
        <w:lang w:val="ru-RU" w:eastAsia="en-US" w:bidi="ar-SA"/>
      </w:rPr>
    </w:lvl>
    <w:lvl w:ilvl="5" w:tplc="1D90935C">
      <w:numFmt w:val="bullet"/>
      <w:lvlText w:val="•"/>
      <w:lvlJc w:val="left"/>
      <w:pPr>
        <w:ind w:left="5812" w:hanging="212"/>
      </w:pPr>
      <w:rPr>
        <w:rFonts w:hint="default"/>
        <w:lang w:val="ru-RU" w:eastAsia="en-US" w:bidi="ar-SA"/>
      </w:rPr>
    </w:lvl>
    <w:lvl w:ilvl="6" w:tplc="ABD6B600">
      <w:numFmt w:val="bullet"/>
      <w:lvlText w:val="•"/>
      <w:lvlJc w:val="left"/>
      <w:pPr>
        <w:ind w:left="6822" w:hanging="212"/>
      </w:pPr>
      <w:rPr>
        <w:rFonts w:hint="default"/>
        <w:lang w:val="ru-RU" w:eastAsia="en-US" w:bidi="ar-SA"/>
      </w:rPr>
    </w:lvl>
    <w:lvl w:ilvl="7" w:tplc="D4BA6162">
      <w:numFmt w:val="bullet"/>
      <w:lvlText w:val="•"/>
      <w:lvlJc w:val="left"/>
      <w:pPr>
        <w:ind w:left="7832" w:hanging="212"/>
      </w:pPr>
      <w:rPr>
        <w:rFonts w:hint="default"/>
        <w:lang w:val="ru-RU" w:eastAsia="en-US" w:bidi="ar-SA"/>
      </w:rPr>
    </w:lvl>
    <w:lvl w:ilvl="8" w:tplc="62F84760">
      <w:numFmt w:val="bullet"/>
      <w:lvlText w:val="•"/>
      <w:lvlJc w:val="left"/>
      <w:pPr>
        <w:ind w:left="8843" w:hanging="212"/>
      </w:pPr>
      <w:rPr>
        <w:rFonts w:hint="default"/>
        <w:lang w:val="ru-RU" w:eastAsia="en-US" w:bidi="ar-SA"/>
      </w:rPr>
    </w:lvl>
  </w:abstractNum>
  <w:abstractNum w:abstractNumId="23">
    <w:nsid w:val="570109AE"/>
    <w:multiLevelType w:val="hybridMultilevel"/>
    <w:tmpl w:val="1F3EEA38"/>
    <w:lvl w:ilvl="0" w:tplc="1A8A5EA0">
      <w:start w:val="201"/>
      <w:numFmt w:val="decimal"/>
      <w:lvlText w:val="%1"/>
      <w:lvlJc w:val="left"/>
      <w:pPr>
        <w:ind w:left="1960" w:hanging="490"/>
      </w:pPr>
      <w:rPr>
        <w:rFonts w:ascii="Times New Roman" w:eastAsia="Times New Roman" w:hAnsi="Times New Roman" w:cs="Times New Roman" w:hint="default"/>
        <w:b w:val="0"/>
        <w:bCs w:val="0"/>
        <w:i w:val="0"/>
        <w:iCs w:val="0"/>
        <w:w w:val="99"/>
        <w:sz w:val="28"/>
        <w:szCs w:val="28"/>
        <w:lang w:val="ru-RU" w:eastAsia="en-US" w:bidi="ar-SA"/>
      </w:rPr>
    </w:lvl>
    <w:lvl w:ilvl="1" w:tplc="B4F0F232">
      <w:numFmt w:val="bullet"/>
      <w:lvlText w:val="•"/>
      <w:lvlJc w:val="left"/>
      <w:pPr>
        <w:ind w:left="2850" w:hanging="490"/>
      </w:pPr>
      <w:rPr>
        <w:rFonts w:hint="default"/>
        <w:lang w:val="ru-RU" w:eastAsia="en-US" w:bidi="ar-SA"/>
      </w:rPr>
    </w:lvl>
    <w:lvl w:ilvl="2" w:tplc="0346E4F8">
      <w:numFmt w:val="bullet"/>
      <w:lvlText w:val="•"/>
      <w:lvlJc w:val="left"/>
      <w:pPr>
        <w:ind w:left="3740" w:hanging="490"/>
      </w:pPr>
      <w:rPr>
        <w:rFonts w:hint="default"/>
        <w:lang w:val="ru-RU" w:eastAsia="en-US" w:bidi="ar-SA"/>
      </w:rPr>
    </w:lvl>
    <w:lvl w:ilvl="3" w:tplc="A73C3F50">
      <w:numFmt w:val="bullet"/>
      <w:lvlText w:val="•"/>
      <w:lvlJc w:val="left"/>
      <w:pPr>
        <w:ind w:left="4631" w:hanging="490"/>
      </w:pPr>
      <w:rPr>
        <w:rFonts w:hint="default"/>
        <w:lang w:val="ru-RU" w:eastAsia="en-US" w:bidi="ar-SA"/>
      </w:rPr>
    </w:lvl>
    <w:lvl w:ilvl="4" w:tplc="56103374">
      <w:numFmt w:val="bullet"/>
      <w:lvlText w:val="•"/>
      <w:lvlJc w:val="left"/>
      <w:pPr>
        <w:ind w:left="5521" w:hanging="490"/>
      </w:pPr>
      <w:rPr>
        <w:rFonts w:hint="default"/>
        <w:lang w:val="ru-RU" w:eastAsia="en-US" w:bidi="ar-SA"/>
      </w:rPr>
    </w:lvl>
    <w:lvl w:ilvl="5" w:tplc="5D38A39A">
      <w:numFmt w:val="bullet"/>
      <w:lvlText w:val="•"/>
      <w:lvlJc w:val="left"/>
      <w:pPr>
        <w:ind w:left="6412" w:hanging="490"/>
      </w:pPr>
      <w:rPr>
        <w:rFonts w:hint="default"/>
        <w:lang w:val="ru-RU" w:eastAsia="en-US" w:bidi="ar-SA"/>
      </w:rPr>
    </w:lvl>
    <w:lvl w:ilvl="6" w:tplc="B89014C0">
      <w:numFmt w:val="bullet"/>
      <w:lvlText w:val="•"/>
      <w:lvlJc w:val="left"/>
      <w:pPr>
        <w:ind w:left="7302" w:hanging="490"/>
      </w:pPr>
      <w:rPr>
        <w:rFonts w:hint="default"/>
        <w:lang w:val="ru-RU" w:eastAsia="en-US" w:bidi="ar-SA"/>
      </w:rPr>
    </w:lvl>
    <w:lvl w:ilvl="7" w:tplc="78DAD0AE">
      <w:numFmt w:val="bullet"/>
      <w:lvlText w:val="•"/>
      <w:lvlJc w:val="left"/>
      <w:pPr>
        <w:ind w:left="8192" w:hanging="490"/>
      </w:pPr>
      <w:rPr>
        <w:rFonts w:hint="default"/>
        <w:lang w:val="ru-RU" w:eastAsia="en-US" w:bidi="ar-SA"/>
      </w:rPr>
    </w:lvl>
    <w:lvl w:ilvl="8" w:tplc="3252EB52">
      <w:numFmt w:val="bullet"/>
      <w:lvlText w:val="•"/>
      <w:lvlJc w:val="left"/>
      <w:pPr>
        <w:ind w:left="9083" w:hanging="490"/>
      </w:pPr>
      <w:rPr>
        <w:rFonts w:hint="default"/>
        <w:lang w:val="ru-RU" w:eastAsia="en-US" w:bidi="ar-SA"/>
      </w:rPr>
    </w:lvl>
  </w:abstractNum>
  <w:abstractNum w:abstractNumId="24">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B97685D"/>
    <w:multiLevelType w:val="hybridMultilevel"/>
    <w:tmpl w:val="15C80828"/>
    <w:lvl w:ilvl="0" w:tplc="5AE0966E">
      <w:start w:val="1"/>
      <w:numFmt w:val="decimalZero"/>
      <w:lvlText w:val="%1"/>
      <w:lvlJc w:val="left"/>
      <w:pPr>
        <w:ind w:left="1821" w:hanging="351"/>
      </w:pPr>
      <w:rPr>
        <w:rFonts w:ascii="Times New Roman" w:eastAsia="Times New Roman" w:hAnsi="Times New Roman" w:cs="Times New Roman" w:hint="default"/>
        <w:b w:val="0"/>
        <w:bCs w:val="0"/>
        <w:i w:val="0"/>
        <w:iCs w:val="0"/>
        <w:w w:val="99"/>
        <w:sz w:val="28"/>
        <w:szCs w:val="28"/>
        <w:lang w:val="ru-RU" w:eastAsia="en-US" w:bidi="ar-SA"/>
      </w:rPr>
    </w:lvl>
    <w:lvl w:ilvl="1" w:tplc="8CA4E828">
      <w:numFmt w:val="bullet"/>
      <w:lvlText w:val="•"/>
      <w:lvlJc w:val="left"/>
      <w:pPr>
        <w:ind w:left="2724" w:hanging="351"/>
      </w:pPr>
      <w:rPr>
        <w:rFonts w:hint="default"/>
        <w:lang w:val="ru-RU" w:eastAsia="en-US" w:bidi="ar-SA"/>
      </w:rPr>
    </w:lvl>
    <w:lvl w:ilvl="2" w:tplc="CEF047BC">
      <w:numFmt w:val="bullet"/>
      <w:lvlText w:val="•"/>
      <w:lvlJc w:val="left"/>
      <w:pPr>
        <w:ind w:left="3628" w:hanging="351"/>
      </w:pPr>
      <w:rPr>
        <w:rFonts w:hint="default"/>
        <w:lang w:val="ru-RU" w:eastAsia="en-US" w:bidi="ar-SA"/>
      </w:rPr>
    </w:lvl>
    <w:lvl w:ilvl="3" w:tplc="50E6ED28">
      <w:numFmt w:val="bullet"/>
      <w:lvlText w:val="•"/>
      <w:lvlJc w:val="left"/>
      <w:pPr>
        <w:ind w:left="4533" w:hanging="351"/>
      </w:pPr>
      <w:rPr>
        <w:rFonts w:hint="default"/>
        <w:lang w:val="ru-RU" w:eastAsia="en-US" w:bidi="ar-SA"/>
      </w:rPr>
    </w:lvl>
    <w:lvl w:ilvl="4" w:tplc="C07009E0">
      <w:numFmt w:val="bullet"/>
      <w:lvlText w:val="•"/>
      <w:lvlJc w:val="left"/>
      <w:pPr>
        <w:ind w:left="5437" w:hanging="351"/>
      </w:pPr>
      <w:rPr>
        <w:rFonts w:hint="default"/>
        <w:lang w:val="ru-RU" w:eastAsia="en-US" w:bidi="ar-SA"/>
      </w:rPr>
    </w:lvl>
    <w:lvl w:ilvl="5" w:tplc="102CC392">
      <w:numFmt w:val="bullet"/>
      <w:lvlText w:val="•"/>
      <w:lvlJc w:val="left"/>
      <w:pPr>
        <w:ind w:left="6342" w:hanging="351"/>
      </w:pPr>
      <w:rPr>
        <w:rFonts w:hint="default"/>
        <w:lang w:val="ru-RU" w:eastAsia="en-US" w:bidi="ar-SA"/>
      </w:rPr>
    </w:lvl>
    <w:lvl w:ilvl="6" w:tplc="611E3AF2">
      <w:numFmt w:val="bullet"/>
      <w:lvlText w:val="•"/>
      <w:lvlJc w:val="left"/>
      <w:pPr>
        <w:ind w:left="7246" w:hanging="351"/>
      </w:pPr>
      <w:rPr>
        <w:rFonts w:hint="default"/>
        <w:lang w:val="ru-RU" w:eastAsia="en-US" w:bidi="ar-SA"/>
      </w:rPr>
    </w:lvl>
    <w:lvl w:ilvl="7" w:tplc="A8B00592">
      <w:numFmt w:val="bullet"/>
      <w:lvlText w:val="•"/>
      <w:lvlJc w:val="left"/>
      <w:pPr>
        <w:ind w:left="8150" w:hanging="351"/>
      </w:pPr>
      <w:rPr>
        <w:rFonts w:hint="default"/>
        <w:lang w:val="ru-RU" w:eastAsia="en-US" w:bidi="ar-SA"/>
      </w:rPr>
    </w:lvl>
    <w:lvl w:ilvl="8" w:tplc="0EF65778">
      <w:numFmt w:val="bullet"/>
      <w:lvlText w:val="•"/>
      <w:lvlJc w:val="left"/>
      <w:pPr>
        <w:ind w:left="9055" w:hanging="351"/>
      </w:pPr>
      <w:rPr>
        <w:rFonts w:hint="default"/>
        <w:lang w:val="ru-RU" w:eastAsia="en-US" w:bidi="ar-SA"/>
      </w:rPr>
    </w:lvl>
  </w:abstractNum>
  <w:abstractNum w:abstractNumId="26">
    <w:nsid w:val="5BBA2AE5"/>
    <w:multiLevelType w:val="multilevel"/>
    <w:tmpl w:val="D1089A72"/>
    <w:lvl w:ilvl="0">
      <w:start w:val="53"/>
      <w:numFmt w:val="decimal"/>
      <w:lvlText w:val="%1"/>
      <w:lvlJc w:val="left"/>
      <w:pPr>
        <w:ind w:left="759" w:hanging="634"/>
      </w:pPr>
      <w:rPr>
        <w:rFonts w:hint="default"/>
        <w:lang w:val="ru-RU" w:eastAsia="en-US" w:bidi="ar-SA"/>
      </w:rPr>
    </w:lvl>
    <w:lvl w:ilvl="1">
      <w:start w:val="3"/>
      <w:numFmt w:val="decimal"/>
      <w:lvlText w:val="%1.%2."/>
      <w:lvlJc w:val="left"/>
      <w:pPr>
        <w:ind w:left="759" w:hanging="634"/>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759" w:hanging="873"/>
      </w:pPr>
      <w:rPr>
        <w:rFonts w:ascii="Times New Roman" w:eastAsia="Times New Roman" w:hAnsi="Times New Roman" w:cs="Times New Roman" w:hint="default"/>
        <w:b w:val="0"/>
        <w:bCs w:val="0"/>
        <w:i w:val="0"/>
        <w:iCs w:val="0"/>
        <w:w w:val="99"/>
        <w:sz w:val="28"/>
        <w:szCs w:val="28"/>
        <w:lang w:val="ru-RU" w:eastAsia="en-US" w:bidi="ar-SA"/>
      </w:rPr>
    </w:lvl>
    <w:lvl w:ilvl="3">
      <w:start w:val="1"/>
      <w:numFmt w:val="decimal"/>
      <w:lvlText w:val="%1.%2.%3.%4."/>
      <w:lvlJc w:val="left"/>
      <w:pPr>
        <w:ind w:left="759" w:hanging="1099"/>
      </w:pPr>
      <w:rPr>
        <w:rFonts w:ascii="Times New Roman" w:eastAsia="Times New Roman" w:hAnsi="Times New Roman" w:cs="Times New Roman" w:hint="default"/>
        <w:b w:val="0"/>
        <w:bCs w:val="0"/>
        <w:i w:val="0"/>
        <w:iCs w:val="0"/>
        <w:w w:val="99"/>
        <w:sz w:val="28"/>
        <w:szCs w:val="28"/>
        <w:lang w:val="ru-RU" w:eastAsia="en-US" w:bidi="ar-SA"/>
      </w:rPr>
    </w:lvl>
    <w:lvl w:ilvl="4">
      <w:numFmt w:val="bullet"/>
      <w:lvlText w:val="•"/>
      <w:lvlJc w:val="left"/>
      <w:pPr>
        <w:ind w:left="5301" w:hanging="1099"/>
      </w:pPr>
      <w:rPr>
        <w:rFonts w:hint="default"/>
        <w:lang w:val="ru-RU" w:eastAsia="en-US" w:bidi="ar-SA"/>
      </w:rPr>
    </w:lvl>
    <w:lvl w:ilvl="5">
      <w:numFmt w:val="bullet"/>
      <w:lvlText w:val="•"/>
      <w:lvlJc w:val="left"/>
      <w:pPr>
        <w:ind w:left="6228" w:hanging="1099"/>
      </w:pPr>
      <w:rPr>
        <w:rFonts w:hint="default"/>
        <w:lang w:val="ru-RU" w:eastAsia="en-US" w:bidi="ar-SA"/>
      </w:rPr>
    </w:lvl>
    <w:lvl w:ilvl="6">
      <w:numFmt w:val="bullet"/>
      <w:lvlText w:val="•"/>
      <w:lvlJc w:val="left"/>
      <w:pPr>
        <w:ind w:left="7155" w:hanging="1099"/>
      </w:pPr>
      <w:rPr>
        <w:rFonts w:hint="default"/>
        <w:lang w:val="ru-RU" w:eastAsia="en-US" w:bidi="ar-SA"/>
      </w:rPr>
    </w:lvl>
    <w:lvl w:ilvl="7">
      <w:numFmt w:val="bullet"/>
      <w:lvlText w:val="•"/>
      <w:lvlJc w:val="left"/>
      <w:pPr>
        <w:ind w:left="8082" w:hanging="1099"/>
      </w:pPr>
      <w:rPr>
        <w:rFonts w:hint="default"/>
        <w:lang w:val="ru-RU" w:eastAsia="en-US" w:bidi="ar-SA"/>
      </w:rPr>
    </w:lvl>
    <w:lvl w:ilvl="8">
      <w:numFmt w:val="bullet"/>
      <w:lvlText w:val="•"/>
      <w:lvlJc w:val="left"/>
      <w:pPr>
        <w:ind w:left="9009" w:hanging="1099"/>
      </w:pPr>
      <w:rPr>
        <w:rFonts w:hint="default"/>
        <w:lang w:val="ru-RU" w:eastAsia="en-US" w:bidi="ar-SA"/>
      </w:rPr>
    </w:lvl>
  </w:abstractNum>
  <w:abstractNum w:abstractNumId="27">
    <w:nsid w:val="5D612E05"/>
    <w:multiLevelType w:val="multilevel"/>
    <w:tmpl w:val="7D9E78C0"/>
    <w:lvl w:ilvl="0">
      <w:start w:val="53"/>
      <w:numFmt w:val="decimal"/>
      <w:lvlText w:val="%1"/>
      <w:lvlJc w:val="left"/>
      <w:pPr>
        <w:ind w:left="759" w:hanging="735"/>
      </w:pPr>
      <w:rPr>
        <w:rFonts w:hint="default"/>
        <w:lang w:val="ru-RU" w:eastAsia="en-US" w:bidi="ar-SA"/>
      </w:rPr>
    </w:lvl>
    <w:lvl w:ilvl="1">
      <w:start w:val="5"/>
      <w:numFmt w:val="decimal"/>
      <w:lvlText w:val="%1.%2."/>
      <w:lvlJc w:val="left"/>
      <w:pPr>
        <w:ind w:left="759" w:hanging="735"/>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759" w:hanging="1032"/>
      </w:pPr>
      <w:rPr>
        <w:rFonts w:ascii="Times New Roman" w:eastAsia="Times New Roman" w:hAnsi="Times New Roman" w:cs="Times New Roman" w:hint="default"/>
        <w:b w:val="0"/>
        <w:bCs w:val="0"/>
        <w:i w:val="0"/>
        <w:iCs w:val="0"/>
        <w:w w:val="99"/>
        <w:sz w:val="28"/>
        <w:szCs w:val="28"/>
        <w:lang w:val="ru-RU" w:eastAsia="en-US" w:bidi="ar-SA"/>
      </w:rPr>
    </w:lvl>
    <w:lvl w:ilvl="3">
      <w:start w:val="1"/>
      <w:numFmt w:val="decimal"/>
      <w:lvlText w:val="%1.%2.%3.%4."/>
      <w:lvlJc w:val="left"/>
      <w:pPr>
        <w:ind w:left="759" w:hanging="1118"/>
      </w:pPr>
      <w:rPr>
        <w:rFonts w:ascii="Times New Roman" w:eastAsia="Times New Roman" w:hAnsi="Times New Roman" w:cs="Times New Roman" w:hint="default"/>
        <w:b w:val="0"/>
        <w:bCs w:val="0"/>
        <w:i w:val="0"/>
        <w:iCs w:val="0"/>
        <w:w w:val="99"/>
        <w:sz w:val="28"/>
        <w:szCs w:val="28"/>
        <w:lang w:val="ru-RU" w:eastAsia="en-US" w:bidi="ar-SA"/>
      </w:rPr>
    </w:lvl>
    <w:lvl w:ilvl="4">
      <w:numFmt w:val="bullet"/>
      <w:lvlText w:val="•"/>
      <w:lvlJc w:val="left"/>
      <w:pPr>
        <w:ind w:left="4801" w:hanging="1118"/>
      </w:pPr>
      <w:rPr>
        <w:rFonts w:hint="default"/>
        <w:lang w:val="ru-RU" w:eastAsia="en-US" w:bidi="ar-SA"/>
      </w:rPr>
    </w:lvl>
    <w:lvl w:ilvl="5">
      <w:numFmt w:val="bullet"/>
      <w:lvlText w:val="•"/>
      <w:lvlJc w:val="left"/>
      <w:pPr>
        <w:ind w:left="5812" w:hanging="1118"/>
      </w:pPr>
      <w:rPr>
        <w:rFonts w:hint="default"/>
        <w:lang w:val="ru-RU" w:eastAsia="en-US" w:bidi="ar-SA"/>
      </w:rPr>
    </w:lvl>
    <w:lvl w:ilvl="6">
      <w:numFmt w:val="bullet"/>
      <w:lvlText w:val="•"/>
      <w:lvlJc w:val="left"/>
      <w:pPr>
        <w:ind w:left="6822" w:hanging="1118"/>
      </w:pPr>
      <w:rPr>
        <w:rFonts w:hint="default"/>
        <w:lang w:val="ru-RU" w:eastAsia="en-US" w:bidi="ar-SA"/>
      </w:rPr>
    </w:lvl>
    <w:lvl w:ilvl="7">
      <w:numFmt w:val="bullet"/>
      <w:lvlText w:val="•"/>
      <w:lvlJc w:val="left"/>
      <w:pPr>
        <w:ind w:left="7832" w:hanging="1118"/>
      </w:pPr>
      <w:rPr>
        <w:rFonts w:hint="default"/>
        <w:lang w:val="ru-RU" w:eastAsia="en-US" w:bidi="ar-SA"/>
      </w:rPr>
    </w:lvl>
    <w:lvl w:ilvl="8">
      <w:numFmt w:val="bullet"/>
      <w:lvlText w:val="•"/>
      <w:lvlJc w:val="left"/>
      <w:pPr>
        <w:ind w:left="8843" w:hanging="1118"/>
      </w:pPr>
      <w:rPr>
        <w:rFonts w:hint="default"/>
        <w:lang w:val="ru-RU" w:eastAsia="en-US" w:bidi="ar-SA"/>
      </w:rPr>
    </w:lvl>
  </w:abstractNum>
  <w:abstractNum w:abstractNumId="28">
    <w:nsid w:val="5E6E63CA"/>
    <w:multiLevelType w:val="hybridMultilevel"/>
    <w:tmpl w:val="31E0D48C"/>
    <w:lvl w:ilvl="0" w:tplc="917A9FF4">
      <w:start w:val="10"/>
      <w:numFmt w:val="decimal"/>
      <w:lvlText w:val="%1"/>
      <w:lvlJc w:val="left"/>
      <w:pPr>
        <w:ind w:left="1821" w:hanging="351"/>
      </w:pPr>
      <w:rPr>
        <w:rFonts w:ascii="Times New Roman" w:eastAsia="Times New Roman" w:hAnsi="Times New Roman" w:cs="Times New Roman" w:hint="default"/>
        <w:b w:val="0"/>
        <w:bCs w:val="0"/>
        <w:i w:val="0"/>
        <w:iCs w:val="0"/>
        <w:w w:val="99"/>
        <w:sz w:val="28"/>
        <w:szCs w:val="28"/>
        <w:lang w:val="ru-RU" w:eastAsia="en-US" w:bidi="ar-SA"/>
      </w:rPr>
    </w:lvl>
    <w:lvl w:ilvl="1" w:tplc="C3A63948">
      <w:numFmt w:val="bullet"/>
      <w:lvlText w:val="•"/>
      <w:lvlJc w:val="left"/>
      <w:pPr>
        <w:ind w:left="2724" w:hanging="351"/>
      </w:pPr>
      <w:rPr>
        <w:rFonts w:hint="default"/>
        <w:lang w:val="ru-RU" w:eastAsia="en-US" w:bidi="ar-SA"/>
      </w:rPr>
    </w:lvl>
    <w:lvl w:ilvl="2" w:tplc="E1A62988">
      <w:numFmt w:val="bullet"/>
      <w:lvlText w:val="•"/>
      <w:lvlJc w:val="left"/>
      <w:pPr>
        <w:ind w:left="3628" w:hanging="351"/>
      </w:pPr>
      <w:rPr>
        <w:rFonts w:hint="default"/>
        <w:lang w:val="ru-RU" w:eastAsia="en-US" w:bidi="ar-SA"/>
      </w:rPr>
    </w:lvl>
    <w:lvl w:ilvl="3" w:tplc="CE96FB2A">
      <w:numFmt w:val="bullet"/>
      <w:lvlText w:val="•"/>
      <w:lvlJc w:val="left"/>
      <w:pPr>
        <w:ind w:left="4533" w:hanging="351"/>
      </w:pPr>
      <w:rPr>
        <w:rFonts w:hint="default"/>
        <w:lang w:val="ru-RU" w:eastAsia="en-US" w:bidi="ar-SA"/>
      </w:rPr>
    </w:lvl>
    <w:lvl w:ilvl="4" w:tplc="318651C8">
      <w:numFmt w:val="bullet"/>
      <w:lvlText w:val="•"/>
      <w:lvlJc w:val="left"/>
      <w:pPr>
        <w:ind w:left="5437" w:hanging="351"/>
      </w:pPr>
      <w:rPr>
        <w:rFonts w:hint="default"/>
        <w:lang w:val="ru-RU" w:eastAsia="en-US" w:bidi="ar-SA"/>
      </w:rPr>
    </w:lvl>
    <w:lvl w:ilvl="5" w:tplc="F61C1624">
      <w:numFmt w:val="bullet"/>
      <w:lvlText w:val="•"/>
      <w:lvlJc w:val="left"/>
      <w:pPr>
        <w:ind w:left="6342" w:hanging="351"/>
      </w:pPr>
      <w:rPr>
        <w:rFonts w:hint="default"/>
        <w:lang w:val="ru-RU" w:eastAsia="en-US" w:bidi="ar-SA"/>
      </w:rPr>
    </w:lvl>
    <w:lvl w:ilvl="6" w:tplc="C3C8437C">
      <w:numFmt w:val="bullet"/>
      <w:lvlText w:val="•"/>
      <w:lvlJc w:val="left"/>
      <w:pPr>
        <w:ind w:left="7246" w:hanging="351"/>
      </w:pPr>
      <w:rPr>
        <w:rFonts w:hint="default"/>
        <w:lang w:val="ru-RU" w:eastAsia="en-US" w:bidi="ar-SA"/>
      </w:rPr>
    </w:lvl>
    <w:lvl w:ilvl="7" w:tplc="65062514">
      <w:numFmt w:val="bullet"/>
      <w:lvlText w:val="•"/>
      <w:lvlJc w:val="left"/>
      <w:pPr>
        <w:ind w:left="8150" w:hanging="351"/>
      </w:pPr>
      <w:rPr>
        <w:rFonts w:hint="default"/>
        <w:lang w:val="ru-RU" w:eastAsia="en-US" w:bidi="ar-SA"/>
      </w:rPr>
    </w:lvl>
    <w:lvl w:ilvl="8" w:tplc="C2968054">
      <w:numFmt w:val="bullet"/>
      <w:lvlText w:val="•"/>
      <w:lvlJc w:val="left"/>
      <w:pPr>
        <w:ind w:left="9055" w:hanging="351"/>
      </w:pPr>
      <w:rPr>
        <w:rFonts w:hint="default"/>
        <w:lang w:val="ru-RU" w:eastAsia="en-US" w:bidi="ar-SA"/>
      </w:rPr>
    </w:lvl>
  </w:abstractNum>
  <w:abstractNum w:abstractNumId="29">
    <w:nsid w:val="608F0BE6"/>
    <w:multiLevelType w:val="hybridMultilevel"/>
    <w:tmpl w:val="6488532A"/>
    <w:lvl w:ilvl="0" w:tplc="FD729006">
      <w:start w:val="194"/>
      <w:numFmt w:val="decimal"/>
      <w:lvlText w:val="%1"/>
      <w:lvlJc w:val="left"/>
      <w:pPr>
        <w:ind w:left="1960" w:hanging="490"/>
      </w:pPr>
      <w:rPr>
        <w:rFonts w:ascii="Times New Roman" w:eastAsia="Times New Roman" w:hAnsi="Times New Roman" w:cs="Times New Roman" w:hint="default"/>
        <w:b w:val="0"/>
        <w:bCs w:val="0"/>
        <w:i w:val="0"/>
        <w:iCs w:val="0"/>
        <w:w w:val="99"/>
        <w:sz w:val="28"/>
        <w:szCs w:val="28"/>
        <w:lang w:val="ru-RU" w:eastAsia="en-US" w:bidi="ar-SA"/>
      </w:rPr>
    </w:lvl>
    <w:lvl w:ilvl="1" w:tplc="D4F09EA8">
      <w:numFmt w:val="bullet"/>
      <w:lvlText w:val="•"/>
      <w:lvlJc w:val="left"/>
      <w:pPr>
        <w:ind w:left="2850" w:hanging="490"/>
      </w:pPr>
      <w:rPr>
        <w:rFonts w:hint="default"/>
        <w:lang w:val="ru-RU" w:eastAsia="en-US" w:bidi="ar-SA"/>
      </w:rPr>
    </w:lvl>
    <w:lvl w:ilvl="2" w:tplc="137E2D6A">
      <w:numFmt w:val="bullet"/>
      <w:lvlText w:val="•"/>
      <w:lvlJc w:val="left"/>
      <w:pPr>
        <w:ind w:left="3740" w:hanging="490"/>
      </w:pPr>
      <w:rPr>
        <w:rFonts w:hint="default"/>
        <w:lang w:val="ru-RU" w:eastAsia="en-US" w:bidi="ar-SA"/>
      </w:rPr>
    </w:lvl>
    <w:lvl w:ilvl="3" w:tplc="9B38602C">
      <w:numFmt w:val="bullet"/>
      <w:lvlText w:val="•"/>
      <w:lvlJc w:val="left"/>
      <w:pPr>
        <w:ind w:left="4631" w:hanging="490"/>
      </w:pPr>
      <w:rPr>
        <w:rFonts w:hint="default"/>
        <w:lang w:val="ru-RU" w:eastAsia="en-US" w:bidi="ar-SA"/>
      </w:rPr>
    </w:lvl>
    <w:lvl w:ilvl="4" w:tplc="FDF07578">
      <w:numFmt w:val="bullet"/>
      <w:lvlText w:val="•"/>
      <w:lvlJc w:val="left"/>
      <w:pPr>
        <w:ind w:left="5521" w:hanging="490"/>
      </w:pPr>
      <w:rPr>
        <w:rFonts w:hint="default"/>
        <w:lang w:val="ru-RU" w:eastAsia="en-US" w:bidi="ar-SA"/>
      </w:rPr>
    </w:lvl>
    <w:lvl w:ilvl="5" w:tplc="DEB2D176">
      <w:numFmt w:val="bullet"/>
      <w:lvlText w:val="•"/>
      <w:lvlJc w:val="left"/>
      <w:pPr>
        <w:ind w:left="6412" w:hanging="490"/>
      </w:pPr>
      <w:rPr>
        <w:rFonts w:hint="default"/>
        <w:lang w:val="ru-RU" w:eastAsia="en-US" w:bidi="ar-SA"/>
      </w:rPr>
    </w:lvl>
    <w:lvl w:ilvl="6" w:tplc="2BDE5966">
      <w:numFmt w:val="bullet"/>
      <w:lvlText w:val="•"/>
      <w:lvlJc w:val="left"/>
      <w:pPr>
        <w:ind w:left="7302" w:hanging="490"/>
      </w:pPr>
      <w:rPr>
        <w:rFonts w:hint="default"/>
        <w:lang w:val="ru-RU" w:eastAsia="en-US" w:bidi="ar-SA"/>
      </w:rPr>
    </w:lvl>
    <w:lvl w:ilvl="7" w:tplc="063EF5C0">
      <w:numFmt w:val="bullet"/>
      <w:lvlText w:val="•"/>
      <w:lvlJc w:val="left"/>
      <w:pPr>
        <w:ind w:left="8192" w:hanging="490"/>
      </w:pPr>
      <w:rPr>
        <w:rFonts w:hint="default"/>
        <w:lang w:val="ru-RU" w:eastAsia="en-US" w:bidi="ar-SA"/>
      </w:rPr>
    </w:lvl>
    <w:lvl w:ilvl="8" w:tplc="8F2279E6">
      <w:numFmt w:val="bullet"/>
      <w:lvlText w:val="•"/>
      <w:lvlJc w:val="left"/>
      <w:pPr>
        <w:ind w:left="9083" w:hanging="490"/>
      </w:pPr>
      <w:rPr>
        <w:rFonts w:hint="default"/>
        <w:lang w:val="ru-RU" w:eastAsia="en-US" w:bidi="ar-SA"/>
      </w:rPr>
    </w:lvl>
  </w:abstractNum>
  <w:abstractNum w:abstractNumId="30">
    <w:nsid w:val="613F70C7"/>
    <w:multiLevelType w:val="multilevel"/>
    <w:tmpl w:val="A3A80964"/>
    <w:lvl w:ilvl="0">
      <w:start w:val="1"/>
      <w:numFmt w:val="decimal"/>
      <w:lvlText w:val="%1."/>
      <w:lvlJc w:val="left"/>
      <w:pPr>
        <w:ind w:left="600" w:hanging="600"/>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D801D06"/>
    <w:multiLevelType w:val="hybridMultilevel"/>
    <w:tmpl w:val="DFBE3E48"/>
    <w:lvl w:ilvl="0" w:tplc="EAB84210">
      <w:start w:val="11"/>
      <w:numFmt w:val="decimal"/>
      <w:lvlText w:val="%1"/>
      <w:lvlJc w:val="left"/>
      <w:pPr>
        <w:ind w:left="3142" w:hanging="360"/>
      </w:pPr>
      <w:rPr>
        <w:rFonts w:hint="default"/>
      </w:rPr>
    </w:lvl>
    <w:lvl w:ilvl="1" w:tplc="04190019" w:tentative="1">
      <w:start w:val="1"/>
      <w:numFmt w:val="lowerLetter"/>
      <w:lvlText w:val="%2."/>
      <w:lvlJc w:val="left"/>
      <w:pPr>
        <w:ind w:left="3862" w:hanging="360"/>
      </w:pPr>
    </w:lvl>
    <w:lvl w:ilvl="2" w:tplc="0419001B" w:tentative="1">
      <w:start w:val="1"/>
      <w:numFmt w:val="lowerRoman"/>
      <w:lvlText w:val="%3."/>
      <w:lvlJc w:val="right"/>
      <w:pPr>
        <w:ind w:left="4582" w:hanging="180"/>
      </w:pPr>
    </w:lvl>
    <w:lvl w:ilvl="3" w:tplc="0419000F" w:tentative="1">
      <w:start w:val="1"/>
      <w:numFmt w:val="decimal"/>
      <w:lvlText w:val="%4."/>
      <w:lvlJc w:val="left"/>
      <w:pPr>
        <w:ind w:left="5302" w:hanging="360"/>
      </w:pPr>
    </w:lvl>
    <w:lvl w:ilvl="4" w:tplc="04190019" w:tentative="1">
      <w:start w:val="1"/>
      <w:numFmt w:val="lowerLetter"/>
      <w:lvlText w:val="%5."/>
      <w:lvlJc w:val="left"/>
      <w:pPr>
        <w:ind w:left="6022" w:hanging="360"/>
      </w:pPr>
    </w:lvl>
    <w:lvl w:ilvl="5" w:tplc="0419001B" w:tentative="1">
      <w:start w:val="1"/>
      <w:numFmt w:val="lowerRoman"/>
      <w:lvlText w:val="%6."/>
      <w:lvlJc w:val="right"/>
      <w:pPr>
        <w:ind w:left="6742" w:hanging="180"/>
      </w:pPr>
    </w:lvl>
    <w:lvl w:ilvl="6" w:tplc="0419000F" w:tentative="1">
      <w:start w:val="1"/>
      <w:numFmt w:val="decimal"/>
      <w:lvlText w:val="%7."/>
      <w:lvlJc w:val="left"/>
      <w:pPr>
        <w:ind w:left="7462" w:hanging="360"/>
      </w:pPr>
    </w:lvl>
    <w:lvl w:ilvl="7" w:tplc="04190019" w:tentative="1">
      <w:start w:val="1"/>
      <w:numFmt w:val="lowerLetter"/>
      <w:lvlText w:val="%8."/>
      <w:lvlJc w:val="left"/>
      <w:pPr>
        <w:ind w:left="8182" w:hanging="360"/>
      </w:pPr>
    </w:lvl>
    <w:lvl w:ilvl="8" w:tplc="0419001B" w:tentative="1">
      <w:start w:val="1"/>
      <w:numFmt w:val="lowerRoman"/>
      <w:lvlText w:val="%9."/>
      <w:lvlJc w:val="right"/>
      <w:pPr>
        <w:ind w:left="8902" w:hanging="180"/>
      </w:pPr>
    </w:lvl>
  </w:abstractNum>
  <w:abstractNum w:abstractNumId="33">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71A87FF5"/>
    <w:multiLevelType w:val="multilevel"/>
    <w:tmpl w:val="E660A140"/>
    <w:lvl w:ilvl="0">
      <w:start w:val="53"/>
      <w:numFmt w:val="decimal"/>
      <w:lvlText w:val="%1"/>
      <w:lvlJc w:val="left"/>
      <w:pPr>
        <w:ind w:left="759" w:hanging="715"/>
      </w:pPr>
      <w:rPr>
        <w:rFonts w:hint="default"/>
        <w:lang w:val="ru-RU" w:eastAsia="en-US" w:bidi="ar-SA"/>
      </w:rPr>
    </w:lvl>
    <w:lvl w:ilvl="1">
      <w:start w:val="2"/>
      <w:numFmt w:val="decimal"/>
      <w:lvlText w:val="%1.%2."/>
      <w:lvlJc w:val="left"/>
      <w:pPr>
        <w:ind w:left="759" w:hanging="715"/>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759" w:hanging="945"/>
      </w:pPr>
      <w:rPr>
        <w:rFonts w:ascii="Times New Roman" w:eastAsia="Times New Roman" w:hAnsi="Times New Roman" w:cs="Times New Roman" w:hint="default"/>
        <w:b w:val="0"/>
        <w:bCs w:val="0"/>
        <w:i w:val="0"/>
        <w:iCs w:val="0"/>
        <w:w w:val="99"/>
        <w:sz w:val="28"/>
        <w:szCs w:val="28"/>
        <w:lang w:val="ru-RU" w:eastAsia="en-US" w:bidi="ar-SA"/>
      </w:rPr>
    </w:lvl>
    <w:lvl w:ilvl="3">
      <w:start w:val="1"/>
      <w:numFmt w:val="decimal"/>
      <w:lvlText w:val="%1.%2.%3.%4."/>
      <w:lvlJc w:val="left"/>
      <w:pPr>
        <w:ind w:left="759" w:hanging="1104"/>
      </w:pPr>
      <w:rPr>
        <w:rFonts w:ascii="Times New Roman" w:eastAsia="Times New Roman" w:hAnsi="Times New Roman" w:cs="Times New Roman" w:hint="default"/>
        <w:b w:val="0"/>
        <w:bCs w:val="0"/>
        <w:i w:val="0"/>
        <w:iCs w:val="0"/>
        <w:w w:val="99"/>
        <w:sz w:val="28"/>
        <w:szCs w:val="28"/>
        <w:lang w:val="ru-RU" w:eastAsia="en-US" w:bidi="ar-SA"/>
      </w:rPr>
    </w:lvl>
    <w:lvl w:ilvl="4">
      <w:numFmt w:val="bullet"/>
      <w:lvlText w:val="•"/>
      <w:lvlJc w:val="left"/>
      <w:pPr>
        <w:ind w:left="4801" w:hanging="1104"/>
      </w:pPr>
      <w:rPr>
        <w:rFonts w:hint="default"/>
        <w:lang w:val="ru-RU" w:eastAsia="en-US" w:bidi="ar-SA"/>
      </w:rPr>
    </w:lvl>
    <w:lvl w:ilvl="5">
      <w:numFmt w:val="bullet"/>
      <w:lvlText w:val="•"/>
      <w:lvlJc w:val="left"/>
      <w:pPr>
        <w:ind w:left="5812" w:hanging="1104"/>
      </w:pPr>
      <w:rPr>
        <w:rFonts w:hint="default"/>
        <w:lang w:val="ru-RU" w:eastAsia="en-US" w:bidi="ar-SA"/>
      </w:rPr>
    </w:lvl>
    <w:lvl w:ilvl="6">
      <w:numFmt w:val="bullet"/>
      <w:lvlText w:val="•"/>
      <w:lvlJc w:val="left"/>
      <w:pPr>
        <w:ind w:left="6822" w:hanging="1104"/>
      </w:pPr>
      <w:rPr>
        <w:rFonts w:hint="default"/>
        <w:lang w:val="ru-RU" w:eastAsia="en-US" w:bidi="ar-SA"/>
      </w:rPr>
    </w:lvl>
    <w:lvl w:ilvl="7">
      <w:numFmt w:val="bullet"/>
      <w:lvlText w:val="•"/>
      <w:lvlJc w:val="left"/>
      <w:pPr>
        <w:ind w:left="7832" w:hanging="1104"/>
      </w:pPr>
      <w:rPr>
        <w:rFonts w:hint="default"/>
        <w:lang w:val="ru-RU" w:eastAsia="en-US" w:bidi="ar-SA"/>
      </w:rPr>
    </w:lvl>
    <w:lvl w:ilvl="8">
      <w:numFmt w:val="bullet"/>
      <w:lvlText w:val="•"/>
      <w:lvlJc w:val="left"/>
      <w:pPr>
        <w:ind w:left="8843" w:hanging="1104"/>
      </w:pPr>
      <w:rPr>
        <w:rFonts w:hint="default"/>
        <w:lang w:val="ru-RU" w:eastAsia="en-US" w:bidi="ar-SA"/>
      </w:rPr>
    </w:lvl>
  </w:abstractNum>
  <w:abstractNum w:abstractNumId="35">
    <w:nsid w:val="723B0C59"/>
    <w:multiLevelType w:val="hybridMultilevel"/>
    <w:tmpl w:val="C450DEAC"/>
    <w:lvl w:ilvl="0" w:tplc="F5882440">
      <w:start w:val="101"/>
      <w:numFmt w:val="decimal"/>
      <w:lvlText w:val="%1"/>
      <w:lvlJc w:val="left"/>
      <w:pPr>
        <w:ind w:left="1960" w:hanging="490"/>
      </w:pPr>
      <w:rPr>
        <w:rFonts w:ascii="Times New Roman" w:eastAsia="Times New Roman" w:hAnsi="Times New Roman" w:cs="Times New Roman" w:hint="default"/>
        <w:b w:val="0"/>
        <w:bCs w:val="0"/>
        <w:i w:val="0"/>
        <w:iCs w:val="0"/>
        <w:w w:val="99"/>
        <w:sz w:val="28"/>
        <w:szCs w:val="28"/>
        <w:lang w:val="ru-RU" w:eastAsia="en-US" w:bidi="ar-SA"/>
      </w:rPr>
    </w:lvl>
    <w:lvl w:ilvl="1" w:tplc="FA74D730">
      <w:numFmt w:val="bullet"/>
      <w:lvlText w:val="•"/>
      <w:lvlJc w:val="left"/>
      <w:pPr>
        <w:ind w:left="2850" w:hanging="490"/>
      </w:pPr>
      <w:rPr>
        <w:rFonts w:hint="default"/>
        <w:lang w:val="ru-RU" w:eastAsia="en-US" w:bidi="ar-SA"/>
      </w:rPr>
    </w:lvl>
    <w:lvl w:ilvl="2" w:tplc="E56C1D42">
      <w:numFmt w:val="bullet"/>
      <w:lvlText w:val="•"/>
      <w:lvlJc w:val="left"/>
      <w:pPr>
        <w:ind w:left="3740" w:hanging="490"/>
      </w:pPr>
      <w:rPr>
        <w:rFonts w:hint="default"/>
        <w:lang w:val="ru-RU" w:eastAsia="en-US" w:bidi="ar-SA"/>
      </w:rPr>
    </w:lvl>
    <w:lvl w:ilvl="3" w:tplc="AEFC9B84">
      <w:numFmt w:val="bullet"/>
      <w:lvlText w:val="•"/>
      <w:lvlJc w:val="left"/>
      <w:pPr>
        <w:ind w:left="4631" w:hanging="490"/>
      </w:pPr>
      <w:rPr>
        <w:rFonts w:hint="default"/>
        <w:lang w:val="ru-RU" w:eastAsia="en-US" w:bidi="ar-SA"/>
      </w:rPr>
    </w:lvl>
    <w:lvl w:ilvl="4" w:tplc="AE706CC6">
      <w:numFmt w:val="bullet"/>
      <w:lvlText w:val="•"/>
      <w:lvlJc w:val="left"/>
      <w:pPr>
        <w:ind w:left="5521" w:hanging="490"/>
      </w:pPr>
      <w:rPr>
        <w:rFonts w:hint="default"/>
        <w:lang w:val="ru-RU" w:eastAsia="en-US" w:bidi="ar-SA"/>
      </w:rPr>
    </w:lvl>
    <w:lvl w:ilvl="5" w:tplc="7040D604">
      <w:numFmt w:val="bullet"/>
      <w:lvlText w:val="•"/>
      <w:lvlJc w:val="left"/>
      <w:pPr>
        <w:ind w:left="6412" w:hanging="490"/>
      </w:pPr>
      <w:rPr>
        <w:rFonts w:hint="default"/>
        <w:lang w:val="ru-RU" w:eastAsia="en-US" w:bidi="ar-SA"/>
      </w:rPr>
    </w:lvl>
    <w:lvl w:ilvl="6" w:tplc="ECF2BDE2">
      <w:numFmt w:val="bullet"/>
      <w:lvlText w:val="•"/>
      <w:lvlJc w:val="left"/>
      <w:pPr>
        <w:ind w:left="7302" w:hanging="490"/>
      </w:pPr>
      <w:rPr>
        <w:rFonts w:hint="default"/>
        <w:lang w:val="ru-RU" w:eastAsia="en-US" w:bidi="ar-SA"/>
      </w:rPr>
    </w:lvl>
    <w:lvl w:ilvl="7" w:tplc="028C12C0">
      <w:numFmt w:val="bullet"/>
      <w:lvlText w:val="•"/>
      <w:lvlJc w:val="left"/>
      <w:pPr>
        <w:ind w:left="8192" w:hanging="490"/>
      </w:pPr>
      <w:rPr>
        <w:rFonts w:hint="default"/>
        <w:lang w:val="ru-RU" w:eastAsia="en-US" w:bidi="ar-SA"/>
      </w:rPr>
    </w:lvl>
    <w:lvl w:ilvl="8" w:tplc="AEC2F748">
      <w:numFmt w:val="bullet"/>
      <w:lvlText w:val="•"/>
      <w:lvlJc w:val="left"/>
      <w:pPr>
        <w:ind w:left="9083" w:hanging="490"/>
      </w:pPr>
      <w:rPr>
        <w:rFonts w:hint="default"/>
        <w:lang w:val="ru-RU" w:eastAsia="en-US" w:bidi="ar-SA"/>
      </w:rPr>
    </w:lvl>
  </w:abstractNum>
  <w:abstractNum w:abstractNumId="36">
    <w:nsid w:val="73B81B3A"/>
    <w:multiLevelType w:val="hybridMultilevel"/>
    <w:tmpl w:val="8AA8F9E6"/>
    <w:lvl w:ilvl="0" w:tplc="778E0D3A">
      <w:start w:val="190"/>
      <w:numFmt w:val="decimal"/>
      <w:lvlText w:val="%1"/>
      <w:lvlJc w:val="left"/>
      <w:pPr>
        <w:ind w:left="1960" w:hanging="490"/>
      </w:pPr>
      <w:rPr>
        <w:rFonts w:ascii="Times New Roman" w:eastAsia="Times New Roman" w:hAnsi="Times New Roman" w:cs="Times New Roman" w:hint="default"/>
        <w:b w:val="0"/>
        <w:bCs w:val="0"/>
        <w:i w:val="0"/>
        <w:iCs w:val="0"/>
        <w:w w:val="99"/>
        <w:sz w:val="28"/>
        <w:szCs w:val="28"/>
        <w:lang w:val="ru-RU" w:eastAsia="en-US" w:bidi="ar-SA"/>
      </w:rPr>
    </w:lvl>
    <w:lvl w:ilvl="1" w:tplc="CBEA703E">
      <w:numFmt w:val="bullet"/>
      <w:lvlText w:val="•"/>
      <w:lvlJc w:val="left"/>
      <w:pPr>
        <w:ind w:left="2850" w:hanging="490"/>
      </w:pPr>
      <w:rPr>
        <w:rFonts w:hint="default"/>
        <w:lang w:val="ru-RU" w:eastAsia="en-US" w:bidi="ar-SA"/>
      </w:rPr>
    </w:lvl>
    <w:lvl w:ilvl="2" w:tplc="6A5A8E62">
      <w:numFmt w:val="bullet"/>
      <w:lvlText w:val="•"/>
      <w:lvlJc w:val="left"/>
      <w:pPr>
        <w:ind w:left="3740" w:hanging="490"/>
      </w:pPr>
      <w:rPr>
        <w:rFonts w:hint="default"/>
        <w:lang w:val="ru-RU" w:eastAsia="en-US" w:bidi="ar-SA"/>
      </w:rPr>
    </w:lvl>
    <w:lvl w:ilvl="3" w:tplc="E2BCF3D2">
      <w:numFmt w:val="bullet"/>
      <w:lvlText w:val="•"/>
      <w:lvlJc w:val="left"/>
      <w:pPr>
        <w:ind w:left="4631" w:hanging="490"/>
      </w:pPr>
      <w:rPr>
        <w:rFonts w:hint="default"/>
        <w:lang w:val="ru-RU" w:eastAsia="en-US" w:bidi="ar-SA"/>
      </w:rPr>
    </w:lvl>
    <w:lvl w:ilvl="4" w:tplc="5EE26E08">
      <w:numFmt w:val="bullet"/>
      <w:lvlText w:val="•"/>
      <w:lvlJc w:val="left"/>
      <w:pPr>
        <w:ind w:left="5521" w:hanging="490"/>
      </w:pPr>
      <w:rPr>
        <w:rFonts w:hint="default"/>
        <w:lang w:val="ru-RU" w:eastAsia="en-US" w:bidi="ar-SA"/>
      </w:rPr>
    </w:lvl>
    <w:lvl w:ilvl="5" w:tplc="9EDE2796">
      <w:numFmt w:val="bullet"/>
      <w:lvlText w:val="•"/>
      <w:lvlJc w:val="left"/>
      <w:pPr>
        <w:ind w:left="6412" w:hanging="490"/>
      </w:pPr>
      <w:rPr>
        <w:rFonts w:hint="default"/>
        <w:lang w:val="ru-RU" w:eastAsia="en-US" w:bidi="ar-SA"/>
      </w:rPr>
    </w:lvl>
    <w:lvl w:ilvl="6" w:tplc="F71A2E58">
      <w:numFmt w:val="bullet"/>
      <w:lvlText w:val="•"/>
      <w:lvlJc w:val="left"/>
      <w:pPr>
        <w:ind w:left="7302" w:hanging="490"/>
      </w:pPr>
      <w:rPr>
        <w:rFonts w:hint="default"/>
        <w:lang w:val="ru-RU" w:eastAsia="en-US" w:bidi="ar-SA"/>
      </w:rPr>
    </w:lvl>
    <w:lvl w:ilvl="7" w:tplc="58287B58">
      <w:numFmt w:val="bullet"/>
      <w:lvlText w:val="•"/>
      <w:lvlJc w:val="left"/>
      <w:pPr>
        <w:ind w:left="8192" w:hanging="490"/>
      </w:pPr>
      <w:rPr>
        <w:rFonts w:hint="default"/>
        <w:lang w:val="ru-RU" w:eastAsia="en-US" w:bidi="ar-SA"/>
      </w:rPr>
    </w:lvl>
    <w:lvl w:ilvl="8" w:tplc="72103EEC">
      <w:numFmt w:val="bullet"/>
      <w:lvlText w:val="•"/>
      <w:lvlJc w:val="left"/>
      <w:pPr>
        <w:ind w:left="9083" w:hanging="490"/>
      </w:pPr>
      <w:rPr>
        <w:rFonts w:hint="default"/>
        <w:lang w:val="ru-RU" w:eastAsia="en-US" w:bidi="ar-SA"/>
      </w:rPr>
    </w:lvl>
  </w:abstractNum>
  <w:abstractNum w:abstractNumId="37">
    <w:nsid w:val="754703D8"/>
    <w:multiLevelType w:val="hybridMultilevel"/>
    <w:tmpl w:val="A4D61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9705A7"/>
    <w:multiLevelType w:val="hybridMultilevel"/>
    <w:tmpl w:val="FCF868B2"/>
    <w:lvl w:ilvl="0" w:tplc="136C7FE6">
      <w:start w:val="1"/>
      <w:numFmt w:val="decimalZero"/>
      <w:lvlText w:val="%1"/>
      <w:lvlJc w:val="left"/>
      <w:pPr>
        <w:ind w:left="1821" w:hanging="351"/>
      </w:pPr>
      <w:rPr>
        <w:rFonts w:ascii="Times New Roman" w:eastAsia="Times New Roman" w:hAnsi="Times New Roman" w:cs="Times New Roman" w:hint="default"/>
        <w:b w:val="0"/>
        <w:bCs w:val="0"/>
        <w:i w:val="0"/>
        <w:iCs w:val="0"/>
        <w:w w:val="99"/>
        <w:sz w:val="28"/>
        <w:szCs w:val="28"/>
        <w:lang w:val="ru-RU" w:eastAsia="en-US" w:bidi="ar-SA"/>
      </w:rPr>
    </w:lvl>
    <w:lvl w:ilvl="1" w:tplc="1EE0F338">
      <w:numFmt w:val="bullet"/>
      <w:lvlText w:val="•"/>
      <w:lvlJc w:val="left"/>
      <w:pPr>
        <w:ind w:left="2724" w:hanging="351"/>
      </w:pPr>
      <w:rPr>
        <w:rFonts w:hint="default"/>
        <w:lang w:val="ru-RU" w:eastAsia="en-US" w:bidi="ar-SA"/>
      </w:rPr>
    </w:lvl>
    <w:lvl w:ilvl="2" w:tplc="380A608E">
      <w:numFmt w:val="bullet"/>
      <w:lvlText w:val="•"/>
      <w:lvlJc w:val="left"/>
      <w:pPr>
        <w:ind w:left="3628" w:hanging="351"/>
      </w:pPr>
      <w:rPr>
        <w:rFonts w:hint="default"/>
        <w:lang w:val="ru-RU" w:eastAsia="en-US" w:bidi="ar-SA"/>
      </w:rPr>
    </w:lvl>
    <w:lvl w:ilvl="3" w:tplc="C2CA46F8">
      <w:numFmt w:val="bullet"/>
      <w:lvlText w:val="•"/>
      <w:lvlJc w:val="left"/>
      <w:pPr>
        <w:ind w:left="4533" w:hanging="351"/>
      </w:pPr>
      <w:rPr>
        <w:rFonts w:hint="default"/>
        <w:lang w:val="ru-RU" w:eastAsia="en-US" w:bidi="ar-SA"/>
      </w:rPr>
    </w:lvl>
    <w:lvl w:ilvl="4" w:tplc="E528E934">
      <w:numFmt w:val="bullet"/>
      <w:lvlText w:val="•"/>
      <w:lvlJc w:val="left"/>
      <w:pPr>
        <w:ind w:left="5437" w:hanging="351"/>
      </w:pPr>
      <w:rPr>
        <w:rFonts w:hint="default"/>
        <w:lang w:val="ru-RU" w:eastAsia="en-US" w:bidi="ar-SA"/>
      </w:rPr>
    </w:lvl>
    <w:lvl w:ilvl="5" w:tplc="0BDC46AE">
      <w:numFmt w:val="bullet"/>
      <w:lvlText w:val="•"/>
      <w:lvlJc w:val="left"/>
      <w:pPr>
        <w:ind w:left="6342" w:hanging="351"/>
      </w:pPr>
      <w:rPr>
        <w:rFonts w:hint="default"/>
        <w:lang w:val="ru-RU" w:eastAsia="en-US" w:bidi="ar-SA"/>
      </w:rPr>
    </w:lvl>
    <w:lvl w:ilvl="6" w:tplc="F3605A30">
      <w:numFmt w:val="bullet"/>
      <w:lvlText w:val="•"/>
      <w:lvlJc w:val="left"/>
      <w:pPr>
        <w:ind w:left="7246" w:hanging="351"/>
      </w:pPr>
      <w:rPr>
        <w:rFonts w:hint="default"/>
        <w:lang w:val="ru-RU" w:eastAsia="en-US" w:bidi="ar-SA"/>
      </w:rPr>
    </w:lvl>
    <w:lvl w:ilvl="7" w:tplc="42B484F6">
      <w:numFmt w:val="bullet"/>
      <w:lvlText w:val="•"/>
      <w:lvlJc w:val="left"/>
      <w:pPr>
        <w:ind w:left="8150" w:hanging="351"/>
      </w:pPr>
      <w:rPr>
        <w:rFonts w:hint="default"/>
        <w:lang w:val="ru-RU" w:eastAsia="en-US" w:bidi="ar-SA"/>
      </w:rPr>
    </w:lvl>
    <w:lvl w:ilvl="8" w:tplc="56EE7E3C">
      <w:numFmt w:val="bullet"/>
      <w:lvlText w:val="•"/>
      <w:lvlJc w:val="left"/>
      <w:pPr>
        <w:ind w:left="9055" w:hanging="351"/>
      </w:pPr>
      <w:rPr>
        <w:rFonts w:hint="default"/>
        <w:lang w:val="ru-RU" w:eastAsia="en-US" w:bidi="ar-SA"/>
      </w:rPr>
    </w:lvl>
  </w:abstractNum>
  <w:abstractNum w:abstractNumId="39">
    <w:nsid w:val="760E35EC"/>
    <w:multiLevelType w:val="hybridMultilevel"/>
    <w:tmpl w:val="577EE2EC"/>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8D8531C"/>
    <w:multiLevelType w:val="hybridMultilevel"/>
    <w:tmpl w:val="58CE69D2"/>
    <w:lvl w:ilvl="0" w:tplc="33F48400">
      <w:start w:val="218"/>
      <w:numFmt w:val="decimal"/>
      <w:lvlText w:val="%1"/>
      <w:lvlJc w:val="left"/>
      <w:pPr>
        <w:ind w:left="759" w:hanging="504"/>
      </w:pPr>
      <w:rPr>
        <w:rFonts w:ascii="Times New Roman" w:eastAsia="Times New Roman" w:hAnsi="Times New Roman" w:cs="Times New Roman" w:hint="default"/>
        <w:b w:val="0"/>
        <w:bCs w:val="0"/>
        <w:i w:val="0"/>
        <w:iCs w:val="0"/>
        <w:w w:val="99"/>
        <w:sz w:val="28"/>
        <w:szCs w:val="28"/>
        <w:lang w:val="ru-RU" w:eastAsia="en-US" w:bidi="ar-SA"/>
      </w:rPr>
    </w:lvl>
    <w:lvl w:ilvl="1" w:tplc="6A8E2614">
      <w:numFmt w:val="bullet"/>
      <w:lvlText w:val="•"/>
      <w:lvlJc w:val="left"/>
      <w:pPr>
        <w:ind w:left="1770" w:hanging="504"/>
      </w:pPr>
      <w:rPr>
        <w:rFonts w:hint="default"/>
        <w:lang w:val="ru-RU" w:eastAsia="en-US" w:bidi="ar-SA"/>
      </w:rPr>
    </w:lvl>
    <w:lvl w:ilvl="2" w:tplc="3FCE382A">
      <w:numFmt w:val="bullet"/>
      <w:lvlText w:val="•"/>
      <w:lvlJc w:val="left"/>
      <w:pPr>
        <w:ind w:left="2780" w:hanging="504"/>
      </w:pPr>
      <w:rPr>
        <w:rFonts w:hint="default"/>
        <w:lang w:val="ru-RU" w:eastAsia="en-US" w:bidi="ar-SA"/>
      </w:rPr>
    </w:lvl>
    <w:lvl w:ilvl="3" w:tplc="2F240674">
      <w:numFmt w:val="bullet"/>
      <w:lvlText w:val="•"/>
      <w:lvlJc w:val="left"/>
      <w:pPr>
        <w:ind w:left="3791" w:hanging="504"/>
      </w:pPr>
      <w:rPr>
        <w:rFonts w:hint="default"/>
        <w:lang w:val="ru-RU" w:eastAsia="en-US" w:bidi="ar-SA"/>
      </w:rPr>
    </w:lvl>
    <w:lvl w:ilvl="4" w:tplc="D578D5C2">
      <w:numFmt w:val="bullet"/>
      <w:lvlText w:val="•"/>
      <w:lvlJc w:val="left"/>
      <w:pPr>
        <w:ind w:left="4801" w:hanging="504"/>
      </w:pPr>
      <w:rPr>
        <w:rFonts w:hint="default"/>
        <w:lang w:val="ru-RU" w:eastAsia="en-US" w:bidi="ar-SA"/>
      </w:rPr>
    </w:lvl>
    <w:lvl w:ilvl="5" w:tplc="EDCC5BE6">
      <w:numFmt w:val="bullet"/>
      <w:lvlText w:val="•"/>
      <w:lvlJc w:val="left"/>
      <w:pPr>
        <w:ind w:left="5812" w:hanging="504"/>
      </w:pPr>
      <w:rPr>
        <w:rFonts w:hint="default"/>
        <w:lang w:val="ru-RU" w:eastAsia="en-US" w:bidi="ar-SA"/>
      </w:rPr>
    </w:lvl>
    <w:lvl w:ilvl="6" w:tplc="E9B69996">
      <w:numFmt w:val="bullet"/>
      <w:lvlText w:val="•"/>
      <w:lvlJc w:val="left"/>
      <w:pPr>
        <w:ind w:left="6822" w:hanging="504"/>
      </w:pPr>
      <w:rPr>
        <w:rFonts w:hint="default"/>
        <w:lang w:val="ru-RU" w:eastAsia="en-US" w:bidi="ar-SA"/>
      </w:rPr>
    </w:lvl>
    <w:lvl w:ilvl="7" w:tplc="BF92F3B2">
      <w:numFmt w:val="bullet"/>
      <w:lvlText w:val="•"/>
      <w:lvlJc w:val="left"/>
      <w:pPr>
        <w:ind w:left="7832" w:hanging="504"/>
      </w:pPr>
      <w:rPr>
        <w:rFonts w:hint="default"/>
        <w:lang w:val="ru-RU" w:eastAsia="en-US" w:bidi="ar-SA"/>
      </w:rPr>
    </w:lvl>
    <w:lvl w:ilvl="8" w:tplc="BC8E23CC">
      <w:numFmt w:val="bullet"/>
      <w:lvlText w:val="•"/>
      <w:lvlJc w:val="left"/>
      <w:pPr>
        <w:ind w:left="8843" w:hanging="504"/>
      </w:pPr>
      <w:rPr>
        <w:rFonts w:hint="default"/>
        <w:lang w:val="ru-RU" w:eastAsia="en-US" w:bidi="ar-SA"/>
      </w:rPr>
    </w:lvl>
  </w:abstractNum>
  <w:abstractNum w:abstractNumId="41">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220DF5"/>
    <w:multiLevelType w:val="hybridMultilevel"/>
    <w:tmpl w:val="3EF46F46"/>
    <w:lvl w:ilvl="0" w:tplc="67F213F0">
      <w:start w:val="10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3"/>
  </w:num>
  <w:num w:numId="3">
    <w:abstractNumId w:val="0"/>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3"/>
  </w:num>
  <w:num w:numId="7">
    <w:abstractNumId w:val="24"/>
  </w:num>
  <w:num w:numId="8">
    <w:abstractNumId w:val="41"/>
  </w:num>
  <w:num w:numId="9">
    <w:abstractNumId w:val="10"/>
  </w:num>
  <w:num w:numId="10">
    <w:abstractNumId w:val="42"/>
  </w:num>
  <w:num w:numId="11">
    <w:abstractNumId w:val="21"/>
  </w:num>
  <w:num w:numId="12">
    <w:abstractNumId w:val="17"/>
  </w:num>
  <w:num w:numId="13">
    <w:abstractNumId w:val="31"/>
  </w:num>
  <w:num w:numId="14">
    <w:abstractNumId w:val="19"/>
  </w:num>
  <w:num w:numId="15">
    <w:abstractNumId w:val="6"/>
  </w:num>
  <w:num w:numId="16">
    <w:abstractNumId w:val="30"/>
  </w:num>
  <w:num w:numId="17">
    <w:abstractNumId w:val="14"/>
  </w:num>
  <w:num w:numId="18">
    <w:abstractNumId w:val="3"/>
  </w:num>
  <w:num w:numId="19">
    <w:abstractNumId w:val="32"/>
  </w:num>
  <w:num w:numId="20">
    <w:abstractNumId w:val="2"/>
  </w:num>
  <w:num w:numId="21">
    <w:abstractNumId w:val="4"/>
  </w:num>
  <w:num w:numId="22">
    <w:abstractNumId w:val="35"/>
  </w:num>
  <w:num w:numId="23">
    <w:abstractNumId w:val="43"/>
  </w:num>
  <w:num w:numId="24">
    <w:abstractNumId w:val="23"/>
  </w:num>
  <w:num w:numId="25">
    <w:abstractNumId w:val="15"/>
  </w:num>
  <w:num w:numId="26">
    <w:abstractNumId w:val="5"/>
  </w:num>
  <w:num w:numId="27">
    <w:abstractNumId w:val="9"/>
  </w:num>
  <w:num w:numId="28">
    <w:abstractNumId w:val="20"/>
  </w:num>
  <w:num w:numId="29">
    <w:abstractNumId w:val="16"/>
  </w:num>
  <w:num w:numId="30">
    <w:abstractNumId w:val="38"/>
  </w:num>
  <w:num w:numId="31">
    <w:abstractNumId w:val="11"/>
  </w:num>
  <w:num w:numId="32">
    <w:abstractNumId w:val="27"/>
  </w:num>
  <w:num w:numId="33">
    <w:abstractNumId w:val="26"/>
  </w:num>
  <w:num w:numId="34">
    <w:abstractNumId w:val="34"/>
  </w:num>
  <w:num w:numId="35">
    <w:abstractNumId w:val="18"/>
  </w:num>
  <w:num w:numId="36">
    <w:abstractNumId w:val="7"/>
  </w:num>
  <w:num w:numId="37">
    <w:abstractNumId w:val="22"/>
  </w:num>
  <w:num w:numId="38">
    <w:abstractNumId w:val="29"/>
  </w:num>
  <w:num w:numId="39">
    <w:abstractNumId w:val="36"/>
  </w:num>
  <w:num w:numId="40">
    <w:abstractNumId w:val="28"/>
  </w:num>
  <w:num w:numId="41">
    <w:abstractNumId w:val="25"/>
  </w:num>
  <w:num w:numId="42">
    <w:abstractNumId w:val="40"/>
  </w:num>
  <w:num w:numId="43">
    <w:abstractNumId w:val="8"/>
  </w:num>
  <w:num w:numId="44">
    <w:abstractNumId w:val="37"/>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649"/>
    <w:rsid w:val="000C420C"/>
    <w:rsid w:val="000C7AB4"/>
    <w:rsid w:val="000D3F16"/>
    <w:rsid w:val="000F09A2"/>
    <w:rsid w:val="00177B62"/>
    <w:rsid w:val="001F608B"/>
    <w:rsid w:val="002D0449"/>
    <w:rsid w:val="003156DC"/>
    <w:rsid w:val="00320B8B"/>
    <w:rsid w:val="004D3759"/>
    <w:rsid w:val="0055008E"/>
    <w:rsid w:val="0057248A"/>
    <w:rsid w:val="005D0BFE"/>
    <w:rsid w:val="00721F83"/>
    <w:rsid w:val="007544D2"/>
    <w:rsid w:val="008971B3"/>
    <w:rsid w:val="008D1649"/>
    <w:rsid w:val="00B61627"/>
    <w:rsid w:val="00C817EA"/>
    <w:rsid w:val="00CA3042"/>
    <w:rsid w:val="00D07181"/>
    <w:rsid w:val="00D22AB9"/>
    <w:rsid w:val="00D63D0B"/>
    <w:rsid w:val="00DA5450"/>
    <w:rsid w:val="00E011F3"/>
    <w:rsid w:val="00E53C29"/>
    <w:rsid w:val="00E604D0"/>
    <w:rsid w:val="00F77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649"/>
    <w:pPr>
      <w:spacing w:after="200" w:line="276" w:lineRule="auto"/>
    </w:pPr>
    <w:rPr>
      <w:sz w:val="22"/>
    </w:rPr>
  </w:style>
  <w:style w:type="paragraph" w:styleId="1">
    <w:name w:val="heading 1"/>
    <w:basedOn w:val="a"/>
    <w:link w:val="10"/>
    <w:qFormat/>
    <w:rsid w:val="008D1649"/>
    <w:pPr>
      <w:spacing w:before="100" w:beforeAutospacing="1" w:after="100" w:afterAutospacing="1" w:line="240" w:lineRule="auto"/>
      <w:outlineLvl w:val="0"/>
    </w:pPr>
    <w:rPr>
      <w:rFonts w:ascii="Times New Roman" w:hAnsi="Times New Roman"/>
      <w:b/>
      <w:sz w:val="48"/>
    </w:rPr>
  </w:style>
  <w:style w:type="paragraph" w:styleId="2">
    <w:name w:val="heading 2"/>
    <w:basedOn w:val="a"/>
    <w:link w:val="20"/>
    <w:qFormat/>
    <w:rsid w:val="008D1649"/>
    <w:pPr>
      <w:spacing w:before="100" w:beforeAutospacing="1" w:after="100" w:afterAutospacing="1" w:line="240" w:lineRule="auto"/>
      <w:outlineLvl w:val="1"/>
    </w:pPr>
    <w:rPr>
      <w:rFonts w:ascii="Times New Roman" w:hAnsi="Times New Roman"/>
      <w:b/>
      <w:sz w:val="36"/>
    </w:rPr>
  </w:style>
  <w:style w:type="paragraph" w:styleId="3">
    <w:name w:val="heading 3"/>
    <w:basedOn w:val="a"/>
    <w:link w:val="30"/>
    <w:qFormat/>
    <w:rsid w:val="008D1649"/>
    <w:pPr>
      <w:spacing w:before="100" w:beforeAutospacing="1" w:after="100" w:afterAutospacing="1" w:line="240" w:lineRule="auto"/>
      <w:outlineLvl w:val="2"/>
    </w:pPr>
    <w:rPr>
      <w:rFonts w:ascii="Times New Roman" w:hAnsi="Times New Roman"/>
      <w:b/>
      <w:sz w:val="27"/>
    </w:rPr>
  </w:style>
  <w:style w:type="paragraph" w:styleId="4">
    <w:name w:val="heading 4"/>
    <w:basedOn w:val="a"/>
    <w:link w:val="40"/>
    <w:qFormat/>
    <w:rsid w:val="008D1649"/>
    <w:pPr>
      <w:spacing w:before="100" w:beforeAutospacing="1" w:after="100" w:afterAutospacing="1" w:line="240" w:lineRule="auto"/>
      <w:outlineLvl w:val="3"/>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ktexjustify">
    <w:name w:val="dktexjustify"/>
    <w:basedOn w:val="a"/>
    <w:rsid w:val="008D1649"/>
    <w:pPr>
      <w:spacing w:before="100" w:beforeAutospacing="1" w:after="100" w:afterAutospacing="1" w:line="240" w:lineRule="auto"/>
    </w:pPr>
    <w:rPr>
      <w:rFonts w:ascii="Times New Roman" w:hAnsi="Times New Roman"/>
      <w:sz w:val="24"/>
    </w:rPr>
  </w:style>
  <w:style w:type="paragraph" w:customStyle="1" w:styleId="dktexright">
    <w:name w:val="dktexright"/>
    <w:basedOn w:val="a"/>
    <w:rsid w:val="008D1649"/>
    <w:pPr>
      <w:spacing w:before="100" w:beforeAutospacing="1" w:after="100" w:afterAutospacing="1" w:line="240" w:lineRule="auto"/>
    </w:pPr>
    <w:rPr>
      <w:rFonts w:ascii="Times New Roman" w:hAnsi="Times New Roman"/>
      <w:sz w:val="24"/>
    </w:rPr>
  </w:style>
  <w:style w:type="paragraph" w:styleId="a3">
    <w:name w:val="List Paragraph"/>
    <w:basedOn w:val="a"/>
    <w:uiPriority w:val="34"/>
    <w:qFormat/>
    <w:rsid w:val="008D1649"/>
    <w:pPr>
      <w:suppressAutoHyphens/>
      <w:ind w:left="720"/>
    </w:pPr>
  </w:style>
  <w:style w:type="character" w:customStyle="1" w:styleId="LineNumber">
    <w:name w:val="Line Number"/>
    <w:basedOn w:val="a0"/>
    <w:semiHidden/>
    <w:rsid w:val="008D1649"/>
  </w:style>
  <w:style w:type="character" w:styleId="a4">
    <w:name w:val="Hyperlink"/>
    <w:basedOn w:val="a0"/>
    <w:rsid w:val="008D1649"/>
    <w:rPr>
      <w:color w:val="0000FF"/>
      <w:u w:val="single"/>
    </w:rPr>
  </w:style>
  <w:style w:type="character" w:customStyle="1" w:styleId="10">
    <w:name w:val="Заголовок 1 Знак"/>
    <w:basedOn w:val="a0"/>
    <w:link w:val="1"/>
    <w:rsid w:val="008D1649"/>
    <w:rPr>
      <w:rFonts w:ascii="Times New Roman" w:hAnsi="Times New Roman"/>
      <w:b/>
      <w:sz w:val="48"/>
    </w:rPr>
  </w:style>
  <w:style w:type="character" w:customStyle="1" w:styleId="20">
    <w:name w:val="Заголовок 2 Знак"/>
    <w:basedOn w:val="a0"/>
    <w:link w:val="2"/>
    <w:rsid w:val="008D1649"/>
    <w:rPr>
      <w:rFonts w:ascii="Times New Roman" w:hAnsi="Times New Roman"/>
      <w:b/>
      <w:sz w:val="36"/>
    </w:rPr>
  </w:style>
  <w:style w:type="character" w:customStyle="1" w:styleId="30">
    <w:name w:val="Заголовок 3 Знак"/>
    <w:basedOn w:val="a0"/>
    <w:link w:val="3"/>
    <w:rsid w:val="008D1649"/>
    <w:rPr>
      <w:rFonts w:ascii="Times New Roman" w:hAnsi="Times New Roman"/>
      <w:b/>
      <w:sz w:val="27"/>
    </w:rPr>
  </w:style>
  <w:style w:type="character" w:customStyle="1" w:styleId="40">
    <w:name w:val="Заголовок 4 Знак"/>
    <w:basedOn w:val="a0"/>
    <w:link w:val="4"/>
    <w:rsid w:val="008D1649"/>
    <w:rPr>
      <w:rFonts w:ascii="Times New Roman" w:hAnsi="Times New Roman"/>
      <w:b/>
      <w:sz w:val="24"/>
    </w:rPr>
  </w:style>
  <w:style w:type="character" w:customStyle="1" w:styleId="apple-converted-space">
    <w:name w:val="apple-converted-space"/>
    <w:basedOn w:val="a0"/>
    <w:rsid w:val="008D1649"/>
  </w:style>
  <w:style w:type="table" w:styleId="11">
    <w:name w:val="Table Simple 1"/>
    <w:basedOn w:val="a1"/>
    <w:rsid w:val="008D16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semiHidden/>
    <w:unhideWhenUsed/>
    <w:rsid w:val="008971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71B3"/>
    <w:rPr>
      <w:rFonts w:ascii="Tahoma" w:hAnsi="Tahoma" w:cs="Tahoma"/>
      <w:sz w:val="16"/>
      <w:szCs w:val="16"/>
    </w:rPr>
  </w:style>
  <w:style w:type="paragraph" w:styleId="a7">
    <w:name w:val="Body Text Indent"/>
    <w:basedOn w:val="a"/>
    <w:link w:val="a8"/>
    <w:rsid w:val="00CA3042"/>
    <w:pPr>
      <w:spacing w:after="0" w:line="240" w:lineRule="auto"/>
      <w:ind w:firstLine="900"/>
      <w:jc w:val="both"/>
    </w:pPr>
    <w:rPr>
      <w:rFonts w:ascii="Times New Roman" w:hAnsi="Times New Roman"/>
      <w:sz w:val="28"/>
      <w:szCs w:val="24"/>
    </w:rPr>
  </w:style>
  <w:style w:type="character" w:customStyle="1" w:styleId="a8">
    <w:name w:val="Основной текст с отступом Знак"/>
    <w:basedOn w:val="a0"/>
    <w:link w:val="a7"/>
    <w:rsid w:val="00CA3042"/>
    <w:rPr>
      <w:rFonts w:ascii="Times New Roman" w:hAnsi="Times New Roman"/>
      <w:sz w:val="28"/>
      <w:szCs w:val="24"/>
    </w:rPr>
  </w:style>
  <w:style w:type="paragraph" w:customStyle="1" w:styleId="ConsTitle">
    <w:name w:val="ConsTitle"/>
    <w:rsid w:val="00CA3042"/>
    <w:pPr>
      <w:widowControl w:val="0"/>
      <w:autoSpaceDE w:val="0"/>
      <w:autoSpaceDN w:val="0"/>
      <w:adjustRightInd w:val="0"/>
    </w:pPr>
    <w:rPr>
      <w:rFonts w:ascii="Arial" w:hAnsi="Arial" w:cs="Arial"/>
      <w:b/>
      <w:bCs/>
      <w:sz w:val="16"/>
      <w:szCs w:val="16"/>
    </w:rPr>
  </w:style>
  <w:style w:type="paragraph" w:customStyle="1" w:styleId="ConsNormal">
    <w:name w:val="ConsNormal"/>
    <w:rsid w:val="00CA3042"/>
    <w:pPr>
      <w:widowControl w:val="0"/>
      <w:autoSpaceDE w:val="0"/>
      <w:autoSpaceDN w:val="0"/>
      <w:adjustRightInd w:val="0"/>
      <w:ind w:right="19772" w:firstLine="720"/>
    </w:pPr>
    <w:rPr>
      <w:rFonts w:ascii="Arial" w:hAnsi="Arial" w:cs="Arial"/>
      <w:sz w:val="22"/>
      <w:szCs w:val="22"/>
    </w:rPr>
  </w:style>
  <w:style w:type="paragraph" w:styleId="a9">
    <w:name w:val="footer"/>
    <w:basedOn w:val="a"/>
    <w:link w:val="aa"/>
    <w:rsid w:val="00CA3042"/>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rsid w:val="00CA3042"/>
    <w:rPr>
      <w:rFonts w:ascii="Times New Roman" w:hAnsi="Times New Roman"/>
      <w:sz w:val="24"/>
      <w:szCs w:val="24"/>
    </w:rPr>
  </w:style>
  <w:style w:type="character" w:styleId="ab">
    <w:name w:val="page number"/>
    <w:basedOn w:val="a0"/>
    <w:rsid w:val="00CA3042"/>
  </w:style>
  <w:style w:type="paragraph" w:customStyle="1" w:styleId="22">
    <w:name w:val="Основной текст 22"/>
    <w:basedOn w:val="a"/>
    <w:rsid w:val="00CA3042"/>
    <w:pPr>
      <w:spacing w:after="0" w:line="240" w:lineRule="auto"/>
      <w:jc w:val="both"/>
    </w:pPr>
    <w:rPr>
      <w:rFonts w:ascii="Times New Roman" w:hAnsi="Times New Roman"/>
      <w:sz w:val="28"/>
    </w:rPr>
  </w:style>
  <w:style w:type="paragraph" w:customStyle="1" w:styleId="ConsPlusNonformat">
    <w:name w:val="ConsPlusNonformat"/>
    <w:rsid w:val="00CA3042"/>
    <w:pPr>
      <w:autoSpaceDE w:val="0"/>
      <w:autoSpaceDN w:val="0"/>
      <w:adjustRightInd w:val="0"/>
    </w:pPr>
    <w:rPr>
      <w:rFonts w:ascii="Courier New" w:hAnsi="Courier New" w:cs="Courier New"/>
    </w:rPr>
  </w:style>
  <w:style w:type="paragraph" w:styleId="ac">
    <w:name w:val="No Spacing"/>
    <w:uiPriority w:val="99"/>
    <w:qFormat/>
    <w:rsid w:val="00CA3042"/>
    <w:rPr>
      <w:rFonts w:eastAsia="Calibri"/>
      <w:sz w:val="22"/>
      <w:szCs w:val="22"/>
      <w:lang w:eastAsia="en-US"/>
    </w:rPr>
  </w:style>
  <w:style w:type="paragraph" w:customStyle="1" w:styleId="ConsPlusCell">
    <w:name w:val="ConsPlusCell"/>
    <w:rsid w:val="00CA3042"/>
    <w:pPr>
      <w:widowControl w:val="0"/>
      <w:autoSpaceDE w:val="0"/>
      <w:autoSpaceDN w:val="0"/>
      <w:adjustRightInd w:val="0"/>
    </w:pPr>
    <w:rPr>
      <w:rFonts w:ascii="Times New Roman" w:hAnsi="Times New Roman"/>
      <w:sz w:val="28"/>
      <w:szCs w:val="28"/>
    </w:rPr>
  </w:style>
  <w:style w:type="paragraph" w:customStyle="1" w:styleId="12">
    <w:name w:val="Без интервала1"/>
    <w:rsid w:val="00CA3042"/>
    <w:rPr>
      <w:sz w:val="22"/>
      <w:szCs w:val="22"/>
      <w:lang w:eastAsia="en-US"/>
    </w:rPr>
  </w:style>
  <w:style w:type="paragraph" w:styleId="ad">
    <w:name w:val="header"/>
    <w:basedOn w:val="a"/>
    <w:link w:val="ae"/>
    <w:rsid w:val="00CA3042"/>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basedOn w:val="a0"/>
    <w:link w:val="ad"/>
    <w:rsid w:val="00CA3042"/>
    <w:rPr>
      <w:rFonts w:ascii="Times New Roman" w:hAnsi="Times New Roman"/>
      <w:sz w:val="24"/>
      <w:szCs w:val="24"/>
    </w:rPr>
  </w:style>
  <w:style w:type="paragraph" w:styleId="21">
    <w:name w:val="Body Text 2"/>
    <w:basedOn w:val="a"/>
    <w:link w:val="23"/>
    <w:rsid w:val="00CA3042"/>
    <w:pPr>
      <w:spacing w:after="120" w:line="480" w:lineRule="auto"/>
    </w:pPr>
    <w:rPr>
      <w:rFonts w:ascii="Times New Roman" w:hAnsi="Times New Roman"/>
      <w:sz w:val="24"/>
      <w:szCs w:val="24"/>
    </w:rPr>
  </w:style>
  <w:style w:type="character" w:customStyle="1" w:styleId="23">
    <w:name w:val="Основной текст 2 Знак"/>
    <w:basedOn w:val="a0"/>
    <w:link w:val="21"/>
    <w:rsid w:val="00CA3042"/>
    <w:rPr>
      <w:rFonts w:ascii="Times New Roman" w:hAnsi="Times New Roman"/>
      <w:sz w:val="24"/>
      <w:szCs w:val="24"/>
    </w:rPr>
  </w:style>
  <w:style w:type="paragraph" w:customStyle="1" w:styleId="Default">
    <w:name w:val="Default"/>
    <w:rsid w:val="00CA3042"/>
    <w:pPr>
      <w:autoSpaceDE w:val="0"/>
      <w:autoSpaceDN w:val="0"/>
      <w:adjustRightInd w:val="0"/>
    </w:pPr>
    <w:rPr>
      <w:rFonts w:ascii="Times New Roman" w:hAnsi="Times New Roman"/>
      <w:color w:val="000000"/>
      <w:sz w:val="24"/>
      <w:szCs w:val="24"/>
    </w:rPr>
  </w:style>
  <w:style w:type="paragraph" w:styleId="af">
    <w:name w:val="Normal (Web)"/>
    <w:basedOn w:val="a"/>
    <w:uiPriority w:val="99"/>
    <w:unhideWhenUsed/>
    <w:rsid w:val="00CA304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CA3042"/>
    <w:pPr>
      <w:autoSpaceDE w:val="0"/>
      <w:autoSpaceDN w:val="0"/>
      <w:adjustRightInd w:val="0"/>
    </w:pPr>
    <w:rPr>
      <w:rFonts w:ascii="Arial" w:hAnsi="Arial" w:cs="Arial"/>
    </w:rPr>
  </w:style>
  <w:style w:type="paragraph" w:customStyle="1" w:styleId="ConsPlusTitle">
    <w:name w:val="ConsPlusTitle"/>
    <w:rsid w:val="00CA3042"/>
    <w:pPr>
      <w:widowControl w:val="0"/>
      <w:autoSpaceDE w:val="0"/>
      <w:autoSpaceDN w:val="0"/>
    </w:pPr>
    <w:rPr>
      <w:rFonts w:cs="Calibri"/>
      <w:b/>
      <w:sz w:val="22"/>
    </w:rPr>
  </w:style>
  <w:style w:type="paragraph" w:styleId="af0">
    <w:name w:val="footnote text"/>
    <w:basedOn w:val="a"/>
    <w:link w:val="af1"/>
    <w:uiPriority w:val="99"/>
    <w:unhideWhenUsed/>
    <w:rsid w:val="00CA3042"/>
    <w:pPr>
      <w:spacing w:after="0" w:line="240" w:lineRule="auto"/>
    </w:pPr>
    <w:rPr>
      <w:rFonts w:eastAsia="Calibri"/>
      <w:sz w:val="20"/>
      <w:lang w:eastAsia="en-US"/>
    </w:rPr>
  </w:style>
  <w:style w:type="character" w:customStyle="1" w:styleId="af1">
    <w:name w:val="Текст сноски Знак"/>
    <w:basedOn w:val="a0"/>
    <w:link w:val="af0"/>
    <w:uiPriority w:val="99"/>
    <w:rsid w:val="00CA3042"/>
    <w:rPr>
      <w:rFonts w:eastAsia="Calibri"/>
      <w:lang w:eastAsia="en-US"/>
    </w:rPr>
  </w:style>
  <w:style w:type="character" w:styleId="af2">
    <w:name w:val="footnote reference"/>
    <w:basedOn w:val="a0"/>
    <w:uiPriority w:val="99"/>
    <w:unhideWhenUsed/>
    <w:rsid w:val="00CA3042"/>
    <w:rPr>
      <w:vertAlign w:val="superscript"/>
    </w:rPr>
  </w:style>
  <w:style w:type="paragraph" w:styleId="af3">
    <w:name w:val="Body Text"/>
    <w:basedOn w:val="a"/>
    <w:link w:val="af4"/>
    <w:uiPriority w:val="1"/>
    <w:qFormat/>
    <w:rsid w:val="00CA3042"/>
    <w:pPr>
      <w:spacing w:after="120" w:line="240" w:lineRule="auto"/>
    </w:pPr>
    <w:rPr>
      <w:rFonts w:ascii="Times New Roman" w:hAnsi="Times New Roman"/>
      <w:sz w:val="24"/>
      <w:szCs w:val="24"/>
    </w:rPr>
  </w:style>
  <w:style w:type="character" w:customStyle="1" w:styleId="af4">
    <w:name w:val="Основной текст Знак"/>
    <w:basedOn w:val="a0"/>
    <w:link w:val="af3"/>
    <w:uiPriority w:val="1"/>
    <w:rsid w:val="00CA3042"/>
    <w:rPr>
      <w:rFonts w:ascii="Times New Roman" w:hAnsi="Times New Roman"/>
      <w:sz w:val="24"/>
      <w:szCs w:val="24"/>
    </w:rPr>
  </w:style>
  <w:style w:type="table" w:customStyle="1" w:styleId="TableNormal">
    <w:name w:val="Table Normal"/>
    <w:uiPriority w:val="2"/>
    <w:semiHidden/>
    <w:unhideWhenUsed/>
    <w:qFormat/>
    <w:rsid w:val="00CA304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042"/>
    <w:pPr>
      <w:widowControl w:val="0"/>
      <w:autoSpaceDE w:val="0"/>
      <w:autoSpaceDN w:val="0"/>
      <w:spacing w:before="96" w:after="0" w:line="240" w:lineRule="auto"/>
      <w:ind w:left="67"/>
    </w:pPr>
    <w:rPr>
      <w:rFonts w:ascii="Times New Roman" w:hAnsi="Times New Roman"/>
      <w:szCs w:val="22"/>
      <w:lang w:eastAsia="en-US"/>
    </w:rPr>
  </w:style>
  <w:style w:type="table" w:styleId="-2">
    <w:name w:val="Table Web 2"/>
    <w:basedOn w:val="a1"/>
    <w:rsid w:val="00CA3042"/>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CA3042"/>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5">
    <w:name w:val="Table Grid"/>
    <w:basedOn w:val="a1"/>
    <w:rsid w:val="00CA304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0217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03DB10DB721FACB64538A7A28DC855D9DFE442EAEEDC66D97F8E69B65D5E3A2B99AFDCCFC72655425123000Fn9wEL" TargetMode="External"/><Relationship Id="rId3" Type="http://schemas.openxmlformats.org/officeDocument/2006/relationships/settings" Target="settings.xml"/><Relationship Id="rId7" Type="http://schemas.openxmlformats.org/officeDocument/2006/relationships/hyperlink" Target="consultantplus://offline/ref=DAF4C6DB338D3F724B3183AA07B2254E2442F31239F0FE561CB651BD2E43EA483031E767E3BCBAE3R9h6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itezhaadm.ru"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803DB10DB721FACB64538A7A28DC855D9DFE444EDE8DC66D97F8E69B65D5E3A2B99AFDCCFC72655425123000Fn9w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30</Pages>
  <Words>13996</Words>
  <Characters>79783</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22</cp:revision>
  <cp:lastPrinted>2023-06-13T10:22:00Z</cp:lastPrinted>
  <dcterms:created xsi:type="dcterms:W3CDTF">2020-07-02T08:17:00Z</dcterms:created>
  <dcterms:modified xsi:type="dcterms:W3CDTF">2023-06-22T06:34:00Z</dcterms:modified>
</cp:coreProperties>
</file>