
<file path=[Content_Types].xml><?xml version="1.0" encoding="utf-8"?>
<Types xmlns="http://schemas.openxmlformats.org/package/2006/content-types">
  <Default Extension="rels" ContentType="application/vnd.openxmlformats-package.relationships+xml"/>
  <Default Extension="emf" ContentType="application/x-msmetafile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2A872F91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</w:pPr>
      <w:r>
        <w:drawing>
          <wp:inline xmlns:wp="http://schemas.openxmlformats.org/drawingml/2006/wordprocessingDrawing">
            <wp:extent cx="949325" cy="153987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949325" cy="15398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spacing w:after="0" w:beforeAutospacing="0" w:afterAutospacing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РЕСПУБЛИКА КАРЕЛИЯ</w:t>
      </w:r>
    </w:p>
    <w:p>
      <w:pPr>
        <w:spacing w:after="0" w:beforeAutospacing="0" w:afterAutospacing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ОЛОНЕЦКИЙ НАЦИОНАЛЬНЫЙ МУНИЦИПАЛЬНЫЙ РАЙОН</w:t>
      </w:r>
    </w:p>
    <w:p>
      <w:pPr>
        <w:pBdr>
          <w:top w:val="none" w:sz="0" w:space="0" w:shadow="0" w:frame="0" w:color="auto"/>
          <w:left w:val="none" w:sz="0" w:space="0" w:shadow="0" w:frame="0" w:color="auto"/>
          <w:bottom w:val="single" w:sz="12" w:space="1" w:shadow="0" w:frame="0" w:color="auto"/>
          <w:right w:val="none" w:sz="0" w:space="0" w:shadow="0" w:frame="0" w:color="auto"/>
        </w:pBdr>
        <w:spacing w:after="0" w:beforeAutospacing="0" w:afterAutospacing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АДМИНИСТРАЦИЯ КУЙТЕЖСКОГО СЕЛЬСКОГО ПОСЕЛЕНИЯ</w:t>
      </w:r>
    </w:p>
    <w:p>
      <w:pPr>
        <w:spacing w:after="0" w:beforeAutospacing="0" w:afterAutospacing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186021, Россия, Республика Карелия, Олонецкий район, </w:t>
      </w:r>
    </w:p>
    <w:p>
      <w:pPr>
        <w:spacing w:after="0" w:beforeAutospacing="0" w:afterAutospacing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Куйтежское сельское поселение, д. Куйтежа, ул. Ленина, д. 21</w:t>
      </w:r>
    </w:p>
    <w:p>
      <w:pPr>
        <w:spacing w:after="0" w:beforeAutospacing="0" w:afterAutospacing="0"/>
        <w:jc w:val="center"/>
        <w:rPr>
          <w:rFonts w:ascii="Times New Roman" w:hAnsi="Times New Roman"/>
          <w:sz w:val="24"/>
        </w:rPr>
      </w:pPr>
    </w:p>
    <w:p>
      <w:pPr>
        <w:spacing w:after="0" w:beforeAutospacing="0" w:afterAutospacing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Постановление</w:t>
      </w:r>
    </w:p>
    <w:p>
      <w:pPr>
        <w:spacing w:after="0" w:beforeAutospacing="0" w:afterAutospacing="0"/>
        <w:jc w:val="center"/>
        <w:rPr>
          <w:rFonts w:ascii="Times New Roman" w:hAnsi="Times New Roman"/>
          <w:b w:val="1"/>
          <w:sz w:val="28"/>
        </w:rPr>
      </w:pPr>
    </w:p>
    <w:p>
      <w:pPr>
        <w:spacing w:after="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    18 марта 2020 г.                                                                             № 8                                                                             </w:t>
      </w:r>
    </w:p>
    <w:p>
      <w:pPr>
        <w:rPr>
          <w:rFonts w:ascii="Times New Roman" w:hAnsi="Times New Roman"/>
          <w:sz w:val="28"/>
        </w:rPr>
      </w:pPr>
    </w:p>
    <w:p>
      <w:pPr>
        <w:spacing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назначении публичных слушаний</w:t>
      </w:r>
    </w:p>
    <w:p>
      <w:pPr>
        <w:tabs>
          <w:tab w:val="left" w:pos="994" w:leader="none"/>
        </w:tabs>
        <w:spacing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>
      <w:pPr>
        <w:tabs>
          <w:tab w:val="left" w:pos="994" w:leader="none"/>
        </w:tabs>
        <w:spacing w:after="0" w:beforeAutospacing="0" w:afterAutospacing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В соотвествии со статьей 28 Федерального закона от 06.10.2003 г.  №131-ФЗ «Об общих принципах организации местного самоуправления в Российской Федерации»,   Уставом Куйтежского сельского поселения, </w:t>
      </w:r>
    </w:p>
    <w:p>
      <w:pPr>
        <w:tabs>
          <w:tab w:val="left" w:pos="994" w:leader="none"/>
        </w:tabs>
        <w:spacing w:after="0" w:beforeAutospacing="0" w:afterAutospacing="0"/>
        <w:ind w:firstLine="708"/>
        <w:jc w:val="both"/>
        <w:rPr>
          <w:rFonts w:ascii="Times New Roman" w:hAnsi="Times New Roman"/>
          <w:sz w:val="28"/>
        </w:rPr>
      </w:pPr>
    </w:p>
    <w:p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Администрация Куйтежского сельского поселения постановляет:</w:t>
      </w:r>
    </w:p>
    <w:p>
      <w:pPr>
        <w:tabs>
          <w:tab w:val="left" w:pos="994" w:leader="none"/>
        </w:tabs>
        <w:spacing w:after="0" w:beforeAutospacing="0" w:afterAutospacing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Провести публичные слушания по рассмотрению вопроса </w:t>
      </w:r>
      <w:r>
        <w:rPr>
          <w:rFonts w:ascii="Times New Roman" w:hAnsi="Times New Roman"/>
          <w:sz w:val="28"/>
        </w:rPr>
        <w:t>"</w:t>
      </w:r>
      <w:r>
        <w:rPr>
          <w:rFonts w:ascii="Times New Roman" w:hAnsi="Times New Roman"/>
          <w:sz w:val="28"/>
        </w:rPr>
        <w:t xml:space="preserve">Об исполнении  бюджета Куйтежского сельского поселения </w:t>
      </w:r>
      <w:r>
        <w:rPr>
          <w:rFonts w:ascii="Times New Roman" w:hAnsi="Times New Roman"/>
          <w:sz w:val="28"/>
        </w:rPr>
        <w:t>за</w:t>
      </w:r>
      <w:r>
        <w:rPr>
          <w:rFonts w:ascii="Times New Roman" w:hAnsi="Times New Roman"/>
          <w:sz w:val="28"/>
        </w:rPr>
        <w:t xml:space="preserve"> 2019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год</w:t>
      </w:r>
      <w:r>
        <w:rPr>
          <w:rFonts w:ascii="Times New Roman" w:hAnsi="Times New Roman"/>
          <w:sz w:val="28"/>
        </w:rPr>
        <w:t>"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>15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апреля</w:t>
      </w:r>
      <w:r>
        <w:rPr>
          <w:rFonts w:ascii="Times New Roman" w:hAnsi="Times New Roman"/>
          <w:sz w:val="28"/>
        </w:rPr>
        <w:t xml:space="preserve"> 20</w:t>
      </w:r>
      <w:r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 xml:space="preserve"> года  в 16-00 часов. Место проведения - зал администрации Куйтежского сельского поселения, по адресу: Олонецкий район, д. Куйтежа,  ул. Ленина, д. 21</w:t>
      </w:r>
    </w:p>
    <w:p>
      <w:pPr>
        <w:tabs>
          <w:tab w:val="left" w:pos="994" w:leader="none"/>
        </w:tabs>
        <w:spacing w:after="0" w:beforeAutospacing="0" w:afterAutospacing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Установить прием замечаний по вышеуказанному проекту в письменном виде  по адресу: Олонецкий район, д. Куйтежа,  ул. Ленина, д. 21.</w:t>
      </w:r>
    </w:p>
    <w:p>
      <w:pPr>
        <w:tabs>
          <w:tab w:val="left" w:pos="994" w:leader="none"/>
        </w:tabs>
        <w:spacing w:after="0" w:beforeAutospacing="0" w:afterAutospacing="0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3. Информацию о проведении публичных слушаний обнародовать на стендах поселения и разместить в сети Интернет на официальном сайте Куйтежского сельского поселения, по адресу: на сайте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"http://kuitezhaadm.ru"</w:instrText>
      </w:r>
      <w:r>
        <w:rPr>
          <w:rFonts w:ascii="Times New Roman" w:hAnsi="Times New Roman"/>
          <w:sz w:val="28"/>
        </w:rPr>
        <w:fldChar w:fldCharType="separate"/>
      </w:r>
      <w:r>
        <w:rPr>
          <w:rStyle w:val="C2"/>
          <w:rFonts w:ascii="Times New Roman" w:hAnsi="Times New Roman"/>
          <w:sz w:val="28"/>
        </w:rPr>
        <w:t>http://kuitezhaadm.ru</w:t>
      </w:r>
      <w:r>
        <w:rPr>
          <w:rStyle w:val="C2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  <w:u w:val="single"/>
        </w:rPr>
        <w:t>.</w:t>
      </w:r>
    </w:p>
    <w:p>
      <w:pPr>
        <w:tabs>
          <w:tab w:val="left" w:pos="994" w:leader="none"/>
        </w:tabs>
        <w:spacing w:after="0" w:beforeAutospacing="0" w:afterAutospacing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  </w:t>
      </w:r>
    </w:p>
    <w:p>
      <w:pPr>
        <w:spacing w:after="0" w:beforeAutospacing="0" w:afterAutospacing="0"/>
        <w:jc w:val="center"/>
        <w:rPr>
          <w:rFonts w:ascii="Times New Roman" w:hAnsi="Times New Roman"/>
          <w:sz w:val="28"/>
        </w:rPr>
      </w:pPr>
    </w:p>
    <w:p>
      <w:pPr>
        <w:spacing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Куйтежского  </w:t>
      </w:r>
    </w:p>
    <w:p>
      <w:pPr>
        <w:spacing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сельского поселения                                                            Л.А. Хейнонен</w:t>
      </w:r>
    </w:p>
    <w:p>
      <w:pPr>
        <w:spacing w:after="0" w:beforeAutospacing="0" w:afterAutospacing="0"/>
        <w:rPr>
          <w:rFonts w:ascii="Times New Roman" w:hAnsi="Times New Roman"/>
          <w:sz w:val="28"/>
        </w:rPr>
      </w:pPr>
    </w:p>
    <w:p/>
    <w:sectPr>
      <w:type w:val="nextPage"/>
      <w:pgSz w:w="11906" w:h="16838" w:code="9"/>
      <w:pgMar w:left="1701" w:right="850" w:top="306" w:bottom="1134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Balloon Text"/>
    <w:basedOn w:val="P0"/>
    <w:link w:val="C3"/>
    <w:semiHidden/>
    <w:pPr>
      <w:spacing w:lineRule="auto" w:line="240" w:after="0" w:beforeAutospacing="0" w:afterAutospacing="0"/>
    </w:pPr>
    <w:rPr>
      <w:rFonts w:ascii="Tahoma" w:hAnsi="Tahoma"/>
      <w:sz w:val="16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Текст выноски Знак"/>
    <w:basedOn w:val="C0"/>
    <w:link w:val="P1"/>
    <w:semiHidden/>
    <w:rPr>
      <w:rFonts w:ascii="Tahoma" w:hAnsi="Tahoma"/>
      <w:sz w:val="16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image1" Type="http://schemas.openxmlformats.org/officeDocument/2006/relationships/image" Target="/media/image1.emf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