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07" w:rsidRDefault="00BD0715">
      <w:pPr>
        <w:jc w:val="center"/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B07" w:rsidRDefault="00BD0715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084B07" w:rsidRDefault="00BD0715">
      <w:pPr>
        <w:ind w:left="-567" w:right="-284"/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084B07" w:rsidRDefault="00BD0715">
      <w:pPr>
        <w:pBdr>
          <w:bottom w:val="single" w:sz="12" w:space="1" w:color="auto"/>
        </w:pBdr>
        <w:ind w:left="-567" w:right="-284"/>
        <w:jc w:val="center"/>
        <w:rPr>
          <w:b/>
          <w:sz w:val="26"/>
        </w:rPr>
      </w:pPr>
      <w:r>
        <w:rPr>
          <w:b/>
          <w:sz w:val="28"/>
        </w:rPr>
        <w:t xml:space="preserve">Совет – </w:t>
      </w:r>
      <w:r>
        <w:rPr>
          <w:b/>
        </w:rPr>
        <w:t>ПРЕДСТАВИТЕЛЬНЫЙ ОРГАН</w:t>
      </w:r>
      <w:r>
        <w:rPr>
          <w:b/>
          <w:sz w:val="26"/>
        </w:rPr>
        <w:t>КУЙТЕЖСКОГО СЕЛЬСКОГО ПОСЕЛЕНИЯ</w:t>
      </w:r>
    </w:p>
    <w:p w:rsidR="00084B07" w:rsidRDefault="00BD0715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084B07" w:rsidRDefault="00BD0715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084B07" w:rsidRDefault="00084B07">
      <w:pPr>
        <w:jc w:val="center"/>
        <w:rPr>
          <w:sz w:val="28"/>
        </w:rPr>
      </w:pPr>
    </w:p>
    <w:p w:rsidR="00084B07" w:rsidRDefault="00BD0715">
      <w:pPr>
        <w:jc w:val="center"/>
        <w:rPr>
          <w:b/>
          <w:sz w:val="28"/>
        </w:rPr>
      </w:pPr>
      <w:r>
        <w:rPr>
          <w:b/>
          <w:sz w:val="28"/>
        </w:rPr>
        <w:t xml:space="preserve">Решение </w:t>
      </w:r>
    </w:p>
    <w:p w:rsidR="00084B07" w:rsidRDefault="00084B07">
      <w:pPr>
        <w:rPr>
          <w:sz w:val="28"/>
        </w:rPr>
      </w:pPr>
    </w:p>
    <w:p w:rsidR="00084B07" w:rsidRDefault="00BD0715">
      <w:pPr>
        <w:jc w:val="both"/>
        <w:rPr>
          <w:sz w:val="28"/>
        </w:rPr>
      </w:pPr>
      <w:r>
        <w:rPr>
          <w:sz w:val="28"/>
        </w:rPr>
        <w:t xml:space="preserve">  от 28 </w:t>
      </w:r>
      <w:r>
        <w:rPr>
          <w:sz w:val="28"/>
        </w:rPr>
        <w:t xml:space="preserve">ноября  2018 года                                            </w:t>
      </w:r>
      <w:r>
        <w:rPr>
          <w:sz w:val="28"/>
        </w:rPr>
        <w:t xml:space="preserve">            № 46</w:t>
      </w:r>
    </w:p>
    <w:p w:rsidR="00084B07" w:rsidRDefault="00084B07">
      <w:pPr>
        <w:pStyle w:val="a4"/>
        <w:jc w:val="left"/>
      </w:pPr>
    </w:p>
    <w:p w:rsidR="00084B07" w:rsidRDefault="00084B07">
      <w:pPr>
        <w:pStyle w:val="ConsPlusNonformat"/>
        <w:rPr>
          <w:rFonts w:ascii="Times New Roman" w:hAnsi="Times New Roman"/>
          <w:sz w:val="28"/>
        </w:rPr>
      </w:pPr>
    </w:p>
    <w:p w:rsidR="00084B07" w:rsidRDefault="00BD0715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создании муниципального дорожного фонда</w:t>
      </w:r>
    </w:p>
    <w:p w:rsidR="00084B07" w:rsidRDefault="00BD0715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Куйтежского сельского поселения.</w:t>
      </w:r>
    </w:p>
    <w:p w:rsidR="00084B07" w:rsidRDefault="00084B07">
      <w:pPr>
        <w:jc w:val="center"/>
        <w:rPr>
          <w:sz w:val="28"/>
        </w:rPr>
      </w:pPr>
    </w:p>
    <w:p w:rsidR="00084B07" w:rsidRDefault="00084B07">
      <w:pPr>
        <w:jc w:val="both"/>
        <w:rPr>
          <w:sz w:val="28"/>
        </w:rPr>
      </w:pPr>
    </w:p>
    <w:p w:rsidR="00084B07" w:rsidRDefault="00BD0715">
      <w:pPr>
        <w:jc w:val="both"/>
        <w:rPr>
          <w:sz w:val="28"/>
        </w:rPr>
      </w:pPr>
      <w:r>
        <w:rPr>
          <w:sz w:val="28"/>
        </w:rPr>
        <w:t xml:space="preserve">   В соответствии со </w:t>
      </w:r>
      <w:hyperlink r:id="rId6" w:history="1">
        <w:r>
          <w:rPr>
            <w:sz w:val="28"/>
          </w:rPr>
          <w:t>статьей  179.4</w:t>
        </w:r>
      </w:hyperlink>
      <w:r>
        <w:rPr>
          <w:sz w:val="28"/>
        </w:rPr>
        <w:t xml:space="preserve">  Бюджетного  Кодекса  Российской Федерации, Федеральным законом от 06.10.2003 года № 131 «Об общих принципах организации местного самоуправления в Российской Федерации», Федеральным </w:t>
      </w:r>
      <w:hyperlink r:id="rId7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08.11.2007 года № 257  «Об автомобильных  дорогах и о дорожной деятельности в Российской Федерации и о внесении изменений в отдельные законодательные акты Росс</w:t>
      </w:r>
      <w:r>
        <w:rPr>
          <w:sz w:val="28"/>
        </w:rPr>
        <w:t>ийской Федерации», Уставом Куйтежского сельского поселения,</w:t>
      </w:r>
    </w:p>
    <w:p w:rsidR="00084B07" w:rsidRDefault="00084B07">
      <w:pPr>
        <w:jc w:val="both"/>
        <w:rPr>
          <w:sz w:val="28"/>
        </w:rPr>
      </w:pPr>
    </w:p>
    <w:p w:rsidR="00084B07" w:rsidRDefault="00BD0715">
      <w:pPr>
        <w:jc w:val="both"/>
        <w:rPr>
          <w:sz w:val="28"/>
        </w:rPr>
      </w:pPr>
      <w:r>
        <w:rPr>
          <w:sz w:val="28"/>
        </w:rPr>
        <w:t xml:space="preserve"> Совет Куйтежского сельского поселенияРЕШИЛ:</w:t>
      </w:r>
    </w:p>
    <w:p w:rsidR="00084B07" w:rsidRDefault="00BD0715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Создать   муниципальный  дорожный  фонд Куйтежского сельского поселения.</w:t>
      </w:r>
    </w:p>
    <w:p w:rsidR="00084B07" w:rsidRDefault="00BD0715">
      <w:pPr>
        <w:pStyle w:val="ConsPlusNonforma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  </w:t>
      </w:r>
      <w:hyperlink w:anchor="Par72" w:history="1">
        <w:r>
          <w:rPr>
            <w:rFonts w:ascii="Times New Roman" w:hAnsi="Times New Roman"/>
            <w:sz w:val="28"/>
          </w:rPr>
          <w:t>Порядок</w:t>
        </w:r>
      </w:hyperlink>
      <w:r>
        <w:rPr>
          <w:rFonts w:ascii="Times New Roman" w:hAnsi="Times New Roman"/>
          <w:sz w:val="28"/>
        </w:rPr>
        <w:t xml:space="preserve">   формирования   и   использ</w:t>
      </w:r>
      <w:r>
        <w:rPr>
          <w:rFonts w:ascii="Times New Roman" w:hAnsi="Times New Roman"/>
          <w:sz w:val="28"/>
        </w:rPr>
        <w:t>ования   бюджетных   ассигнований   муниципального   дорожного  фонда Куйтежского сельского поселения согласно приложения 1.</w:t>
      </w:r>
    </w:p>
    <w:p w:rsidR="00084B07" w:rsidRDefault="00BD0715">
      <w:pPr>
        <w:pStyle w:val="ConsPlusNonformat"/>
        <w:contextualSpacing/>
        <w:jc w:val="both"/>
        <w:rPr>
          <w:rFonts w:ascii="Times New Roman" w:hAnsi="Times New Roman"/>
          <w:i/>
          <w:sz w:val="28"/>
          <w:vertAlign w:val="superscript"/>
        </w:rPr>
      </w:pPr>
      <w:r>
        <w:rPr>
          <w:rFonts w:ascii="Times New Roman" w:hAnsi="Times New Roman"/>
          <w:sz w:val="28"/>
        </w:rPr>
        <w:t>3. Обнародовать настоящее решение в установленном законом порядке.</w:t>
      </w:r>
    </w:p>
    <w:p w:rsidR="00084B07" w:rsidRDefault="00BD0715">
      <w:pPr>
        <w:pStyle w:val="ConsPlusNonformat"/>
        <w:contextualSpacing/>
        <w:jc w:val="both"/>
        <w:rPr>
          <w:rFonts w:ascii="Times New Roman" w:hAnsi="Times New Roman"/>
          <w:i/>
          <w:sz w:val="28"/>
          <w:vertAlign w:val="superscript"/>
        </w:rPr>
      </w:pPr>
      <w:r>
        <w:rPr>
          <w:rFonts w:ascii="Times New Roman" w:hAnsi="Times New Roman"/>
          <w:sz w:val="28"/>
        </w:rPr>
        <w:t>4. Настоящее   решение  вступает  в  силу  с  1  января  2019</w:t>
      </w:r>
      <w:r>
        <w:rPr>
          <w:rFonts w:ascii="Times New Roman" w:hAnsi="Times New Roman"/>
          <w:sz w:val="28"/>
        </w:rPr>
        <w:t xml:space="preserve">  года, но не ранее дня, следующего за днем  его  обнародования.</w:t>
      </w:r>
    </w:p>
    <w:p w:rsidR="00084B07" w:rsidRDefault="00084B07">
      <w:pPr>
        <w:jc w:val="both"/>
      </w:pPr>
    </w:p>
    <w:p w:rsidR="00084B07" w:rsidRDefault="00BD0715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084B07" w:rsidRDefault="00BD0715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Куйтежского сельского поселения                        </w:t>
      </w:r>
      <w:r>
        <w:rPr>
          <w:sz w:val="28"/>
        </w:rPr>
        <w:t xml:space="preserve"> В.М. Степанова</w:t>
      </w:r>
    </w:p>
    <w:p w:rsidR="00084B07" w:rsidRDefault="00084B07">
      <w:pPr>
        <w:jc w:val="both"/>
        <w:rPr>
          <w:sz w:val="28"/>
        </w:rPr>
      </w:pPr>
    </w:p>
    <w:p w:rsidR="00084B07" w:rsidRDefault="00BD0715">
      <w:pPr>
        <w:jc w:val="both"/>
        <w:rPr>
          <w:sz w:val="28"/>
        </w:rPr>
      </w:pPr>
      <w:r>
        <w:rPr>
          <w:sz w:val="28"/>
        </w:rPr>
        <w:t xml:space="preserve">Глава Куйтежского </w:t>
      </w:r>
    </w:p>
    <w:p w:rsidR="00084B07" w:rsidRDefault="00BD0715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</w:t>
      </w:r>
      <w:r>
        <w:rPr>
          <w:sz w:val="28"/>
        </w:rPr>
        <w:t xml:space="preserve">  Л.А. Хейнонен</w:t>
      </w:r>
    </w:p>
    <w:p w:rsidR="00084B07" w:rsidRDefault="00084B07">
      <w:pPr>
        <w:jc w:val="both"/>
        <w:rPr>
          <w:sz w:val="28"/>
        </w:rPr>
      </w:pPr>
    </w:p>
    <w:p w:rsidR="00084B07" w:rsidRDefault="00084B07">
      <w:pPr>
        <w:jc w:val="both"/>
      </w:pPr>
    </w:p>
    <w:p w:rsidR="00084B07" w:rsidRDefault="00084B07">
      <w:pPr>
        <w:jc w:val="both"/>
      </w:pPr>
    </w:p>
    <w:p w:rsidR="00084B07" w:rsidRDefault="00084B07">
      <w:pPr>
        <w:widowControl w:val="0"/>
        <w:outlineLvl w:val="1"/>
      </w:pPr>
    </w:p>
    <w:p w:rsidR="00084B07" w:rsidRDefault="00BD0715">
      <w:pPr>
        <w:widowControl w:val="0"/>
        <w:outlineLvl w:val="1"/>
        <w:rPr>
          <w:sz w:val="20"/>
        </w:rPr>
      </w:pPr>
      <w:r>
        <w:rPr>
          <w:sz w:val="20"/>
        </w:rPr>
        <w:t>Приложение 1</w:t>
      </w:r>
    </w:p>
    <w:p w:rsidR="00084B07" w:rsidRDefault="00BD0715">
      <w:pPr>
        <w:widowControl w:val="0"/>
        <w:ind w:left="5664"/>
        <w:jc w:val="right"/>
        <w:rPr>
          <w:sz w:val="20"/>
        </w:rPr>
      </w:pPr>
      <w:r>
        <w:rPr>
          <w:sz w:val="20"/>
        </w:rPr>
        <w:t>к решению Совета Куйтеж</w:t>
      </w:r>
      <w:r>
        <w:rPr>
          <w:sz w:val="20"/>
        </w:rPr>
        <w:t>ского сельского поселения от 28.11.2018. № 46</w:t>
      </w:r>
    </w:p>
    <w:p w:rsidR="00084B07" w:rsidRDefault="00084B07">
      <w:pPr>
        <w:widowControl w:val="0"/>
        <w:rPr>
          <w:sz w:val="28"/>
        </w:rPr>
      </w:pPr>
      <w:bookmarkStart w:id="0" w:name="Par72"/>
      <w:bookmarkEnd w:id="0"/>
    </w:p>
    <w:p w:rsidR="00084B07" w:rsidRDefault="00BD071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084B07" w:rsidRDefault="00BD071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формирования и использования бюджетных ассигнований</w:t>
      </w:r>
    </w:p>
    <w:p w:rsidR="00084B07" w:rsidRDefault="00BD0715">
      <w:pPr>
        <w:widowControl w:val="0"/>
        <w:jc w:val="center"/>
        <w:rPr>
          <w:b/>
        </w:rPr>
      </w:pPr>
      <w:r>
        <w:rPr>
          <w:b/>
          <w:sz w:val="28"/>
        </w:rPr>
        <w:t xml:space="preserve">муниципального дорожного фонда </w:t>
      </w:r>
      <w:r>
        <w:rPr>
          <w:b/>
          <w:sz w:val="28"/>
        </w:rPr>
        <w:t>Куйтежского</w:t>
      </w:r>
      <w:r>
        <w:rPr>
          <w:b/>
          <w:sz w:val="28"/>
        </w:rPr>
        <w:t xml:space="preserve"> сельского поселения.</w:t>
      </w:r>
    </w:p>
    <w:p w:rsidR="00084B07" w:rsidRDefault="00084B07">
      <w:pPr>
        <w:widowControl w:val="0"/>
        <w:jc w:val="center"/>
        <w:rPr>
          <w:b/>
        </w:rPr>
      </w:pPr>
    </w:p>
    <w:p w:rsidR="00084B07" w:rsidRDefault="00BD0715">
      <w:pPr>
        <w:widowControl w:val="0"/>
        <w:ind w:firstLine="540"/>
        <w:jc w:val="both"/>
      </w:pPr>
      <w:r>
        <w:t>1. Настоящий порядок определяет порядок формирования и использования бюджетных ассиг</w:t>
      </w:r>
      <w:r>
        <w:t>нований муниципального дорожного фонда Куйтежского сельского поселения.</w:t>
      </w:r>
    </w:p>
    <w:p w:rsidR="00084B07" w:rsidRDefault="00BD0715">
      <w:pPr>
        <w:widowControl w:val="0"/>
        <w:ind w:firstLine="540"/>
        <w:jc w:val="both"/>
      </w:pPr>
      <w:r>
        <w:t>2. Муниципальный дорожный фонд Куйтежского  сельского поселения - часть средств бюджета Куйтежского  сельского поселения, подлежащая использованию в целях финансового обеспечения дорож</w:t>
      </w:r>
      <w:r>
        <w:t xml:space="preserve">ной деятельности в отношении автомобильных дорог общего пользования местного значения, перечень которых утвержден постановлением администрации Куйтежского  сельского поселения от </w:t>
      </w:r>
      <w:r>
        <w:t>30.12.2017. №19</w:t>
      </w:r>
      <w:r>
        <w:t>,относящихся к собственностиКуйтежского сельского поселения, а</w:t>
      </w:r>
      <w:r>
        <w:t xml:space="preserve">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Куйтежского  сельского поселения (далее – дорожный фонд).</w:t>
      </w:r>
    </w:p>
    <w:p w:rsidR="00084B07" w:rsidRDefault="00BD0715">
      <w:pPr>
        <w:ind w:firstLine="540"/>
        <w:jc w:val="both"/>
      </w:pPr>
      <w:r>
        <w:t>Средства дорожного фонда имеют</w:t>
      </w:r>
      <w:r>
        <w:t xml:space="preserve"> целевое назначение и не подлежат изъятию или расходованию на нужды, не связанные с обеспечением дорожной деятельности.</w:t>
      </w:r>
    </w:p>
    <w:p w:rsidR="00084B07" w:rsidRDefault="00BD0715">
      <w:pPr>
        <w:widowControl w:val="0"/>
        <w:ind w:firstLine="540"/>
        <w:jc w:val="both"/>
      </w:pPr>
      <w:r>
        <w:t>3. Объем бюджетных ассигнований дорожного фонда Куйтежского  сельского поселения утверждается решением Совета Куйтежского сельского посе</w:t>
      </w:r>
      <w:r>
        <w:t>ленияо бюджете на очередной финансовый год (очередной финансовый год и плановый период) в размере не менее прогнозируемого объема доходов бюджета Куйтежского  сельского поселения от:</w:t>
      </w:r>
    </w:p>
    <w:p w:rsidR="00084B07" w:rsidRDefault="00BD0715">
      <w:pPr>
        <w:ind w:firstLine="540"/>
        <w:jc w:val="both"/>
      </w:pPr>
      <w:r>
        <w:t xml:space="preserve">1) отчислений по дифференцированному нормативу в бюджет от акцизов на </w:t>
      </w:r>
      <w:r>
        <w:t>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084B07" w:rsidRDefault="00BD0715">
      <w:pPr>
        <w:widowControl w:val="0"/>
        <w:ind w:firstLine="540"/>
        <w:jc w:val="both"/>
      </w:pPr>
      <w:r>
        <w:t>2) использования имущества, в</w:t>
      </w:r>
      <w:r>
        <w:t>ходящего в состав автомобильных дорог общего пользования местного значения Куйтежского  сельского поселения;</w:t>
      </w:r>
    </w:p>
    <w:p w:rsidR="00084B07" w:rsidRDefault="00BD0715">
      <w:pPr>
        <w:widowControl w:val="0"/>
        <w:ind w:firstLine="540"/>
        <w:jc w:val="both"/>
      </w:pPr>
      <w:r>
        <w:t>3) платы за оказание услуг по присоединению объектов дорожного сервиса к автомобильным дорогам общего пользования местного значения Куйтежского  се</w:t>
      </w:r>
      <w:r>
        <w:t>льского поселения;</w:t>
      </w:r>
    </w:p>
    <w:p w:rsidR="00084B07" w:rsidRDefault="00BD0715">
      <w:pPr>
        <w:widowControl w:val="0"/>
        <w:ind w:firstLine="540"/>
        <w:jc w:val="both"/>
      </w:pPr>
      <w:r>
        <w:t>4) денежных средств, поступающих в местный бюджет,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</w:t>
      </w:r>
      <w:r>
        <w:t>ниципального контракта или иных договоров, финансируемых за счет средств дорожного фонда Куйтежского  сельского поселения, или в связи с уклонением от заключения такого контракта или иных договоров;</w:t>
      </w:r>
    </w:p>
    <w:p w:rsidR="00084B07" w:rsidRDefault="00BD0715">
      <w:pPr>
        <w:widowControl w:val="0"/>
        <w:ind w:firstLine="540"/>
        <w:jc w:val="both"/>
      </w:pPr>
      <w:r>
        <w:t>5) поступлений в виде субсидий, субвенций из бюджетов бюд</w:t>
      </w:r>
      <w:r>
        <w:t>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Куйтежского  сельского поселения;</w:t>
      </w:r>
    </w:p>
    <w:p w:rsidR="00084B07" w:rsidRDefault="00BD0715">
      <w:pPr>
        <w:widowControl w:val="0"/>
        <w:ind w:firstLine="540"/>
        <w:jc w:val="both"/>
      </w:pPr>
      <w:r>
        <w:t>6) безвозмездных поступлений, в том числе добровольных пожертвований,</w:t>
      </w:r>
      <w:r>
        <w:t xml:space="preserve"> от физических и юридических лиц на финансовое обеспечение дорожной деятельности в отношении автомобильных дорог общего пользования местного значения Куйтежского  сельского поселения;</w:t>
      </w:r>
    </w:p>
    <w:p w:rsidR="00084B07" w:rsidRDefault="00BD0715">
      <w:pPr>
        <w:ind w:firstLine="540"/>
        <w:jc w:val="both"/>
      </w:pPr>
      <w:r>
        <w:t>7) государственной пошлины за выдачу специального разрешения на движение</w:t>
      </w:r>
      <w:r>
        <w:t xml:space="preserve"> по автомобильным дорогам общего пользования местного значения транспортного средства, </w:t>
      </w:r>
    </w:p>
    <w:p w:rsidR="00084B07" w:rsidRDefault="00084B07">
      <w:pPr>
        <w:ind w:firstLine="540"/>
        <w:jc w:val="both"/>
      </w:pPr>
    </w:p>
    <w:p w:rsidR="00084B07" w:rsidRDefault="00084B07">
      <w:pPr>
        <w:ind w:firstLine="540"/>
        <w:jc w:val="both"/>
      </w:pPr>
    </w:p>
    <w:p w:rsidR="00084B07" w:rsidRDefault="00084B07">
      <w:pPr>
        <w:ind w:firstLine="540"/>
        <w:jc w:val="both"/>
      </w:pPr>
    </w:p>
    <w:p w:rsidR="00084B07" w:rsidRDefault="00BD0715">
      <w:pPr>
        <w:ind w:firstLine="540"/>
        <w:jc w:val="both"/>
      </w:pPr>
      <w:r>
        <w:lastRenderedPageBreak/>
        <w:t>осуществляющего перевозки опасных, тяжеловесных и (или) крупногабаритных грузов;</w:t>
      </w:r>
    </w:p>
    <w:p w:rsidR="00084B07" w:rsidRDefault="00BD0715">
      <w:pPr>
        <w:widowControl w:val="0"/>
        <w:ind w:firstLine="540"/>
        <w:jc w:val="both"/>
      </w:pPr>
      <w:r>
        <w:t>8) платы в счет возмещения вреда, причиняемого транспортными средствами, осуществляю</w:t>
      </w:r>
      <w:r>
        <w:t>щими перевозки тяжеловесных грузов по автомобильным дорогам общего пользования местного значения Куйтежского  сельского поселения;</w:t>
      </w:r>
    </w:p>
    <w:p w:rsidR="00084B07" w:rsidRDefault="00BD0715">
      <w:pPr>
        <w:widowControl w:val="0"/>
        <w:ind w:firstLine="540"/>
        <w:jc w:val="both"/>
      </w:pPr>
      <w:r>
        <w:t>9) денежных средств, внесенных участником конкурса или аукциона, проводимых в целях заключения муниципального контракта, фина</w:t>
      </w:r>
      <w:r>
        <w:t>нсируемого за счет средств дорожного фонда Куйтежского  сельского поселения,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</w:t>
      </w:r>
      <w:r>
        <w:t>енных законодательством Российской Федерации;</w:t>
      </w:r>
    </w:p>
    <w:p w:rsidR="00084B07" w:rsidRDefault="00BD0715">
      <w:pPr>
        <w:widowControl w:val="0"/>
        <w:ind w:firstLine="540"/>
        <w:jc w:val="both"/>
      </w:pPr>
      <w:r>
        <w:t>10) передачи в аренду земельных участков, расположенных в полосе отвода автомобильных дорог общего пользования местного значения Куйтежского  сельского поселения;</w:t>
      </w:r>
    </w:p>
    <w:p w:rsidR="00084B07" w:rsidRDefault="00BD0715">
      <w:pPr>
        <w:ind w:firstLine="540"/>
        <w:jc w:val="both"/>
      </w:pPr>
      <w:r>
        <w:t>11) предоставления на платной основе парковок (</w:t>
      </w:r>
      <w:r>
        <w:t xml:space="preserve">парковочных мест), расположенных на автомобильных дорогах общего пользования местного значения Куйтежского  сельского поселения; </w:t>
      </w:r>
    </w:p>
    <w:p w:rsidR="00084B07" w:rsidRDefault="00BD0715">
      <w:pPr>
        <w:ind w:firstLine="540"/>
        <w:jc w:val="both"/>
      </w:pPr>
      <w:r>
        <w:t>12) платы по соглашениям об установлении частных сервитутов в отношении земельных участков в границах полос отвода автомобильн</w:t>
      </w:r>
      <w:r>
        <w:t>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084B07" w:rsidRDefault="00BD0715">
      <w:pPr>
        <w:ind w:firstLine="540"/>
        <w:jc w:val="both"/>
      </w:pPr>
      <w:r>
        <w:t>13) платы по соглашениям об установлении публичных сервит</w:t>
      </w:r>
      <w:r>
        <w:t>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</w:r>
    </w:p>
    <w:p w:rsidR="00084B07" w:rsidRDefault="00BD0715">
      <w:pPr>
        <w:ind w:firstLine="540"/>
        <w:jc w:val="both"/>
      </w:pPr>
      <w:r>
        <w:t>14) субсидий из дорожного фонда Республики Карелия на</w:t>
      </w:r>
      <w:r>
        <w:t xml:space="preserve"> формирование дорожного фонда.</w:t>
      </w:r>
    </w:p>
    <w:p w:rsidR="00084B07" w:rsidRDefault="00BD0715">
      <w:pPr>
        <w:ind w:firstLine="540"/>
        <w:jc w:val="both"/>
      </w:pPr>
      <w:r>
        <w:t>4. Безвозмездные перечисления, в том числе добровольные пожертвования, в местный бюджет Куйтежского  сельского поселения от физических и (или) юридических лиц на финансовое обеспечение дорожной деятельности в отношении автомо</w:t>
      </w:r>
      <w:r>
        <w:t>бильных дорог общего пользования местного значения Куйтежского  сельского поселения,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Куйтежско</w:t>
      </w:r>
      <w:r>
        <w:t>го сельского поселения, осуществляются на основании соглашения (договора) между администрацией Куйтежского  сельского поселения и физическим или юридическим лицом.</w:t>
      </w:r>
    </w:p>
    <w:p w:rsidR="00084B07" w:rsidRDefault="00BD0715">
      <w:pPr>
        <w:widowControl w:val="0"/>
        <w:ind w:firstLine="540"/>
        <w:jc w:val="both"/>
      </w:pPr>
      <w:r>
        <w:t>5. Бюджетные ассигнования дорожного фонда Куйтежского  сельского поселения используются на:</w:t>
      </w:r>
    </w:p>
    <w:p w:rsidR="00084B07" w:rsidRDefault="00BD0715">
      <w:pPr>
        <w:ind w:firstLine="540"/>
        <w:jc w:val="both"/>
      </w:pPr>
      <w:r>
        <w:t>1) проектирование, строительство, реконструкцию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</w:t>
      </w:r>
      <w:r>
        <w:t>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:rsidR="00084B07" w:rsidRDefault="00BD0715">
      <w:pPr>
        <w:ind w:firstLine="540"/>
        <w:jc w:val="both"/>
      </w:pPr>
      <w:r>
        <w:t>2) капитальный ремонт и ремонт автомобильных дорог общего пользования местного значения и искусственных</w:t>
      </w:r>
      <w:r>
        <w:t xml:space="preserve"> сооружений на них (включая проектирование соответствующих работ и проведение необходимых государственных экспертиз);</w:t>
      </w:r>
    </w:p>
    <w:p w:rsidR="00084B07" w:rsidRDefault="00BD0715">
      <w:pPr>
        <w:ind w:firstLine="540"/>
        <w:jc w:val="both"/>
      </w:pPr>
      <w:r>
        <w:t>3) содержание автомобильных дорог общего пользования местного значения и искусственных сооружений на них;</w:t>
      </w:r>
    </w:p>
    <w:p w:rsidR="00084B07" w:rsidRDefault="00BD0715">
      <w:pPr>
        <w:ind w:firstLine="540"/>
        <w:jc w:val="both"/>
      </w:pPr>
      <w:r>
        <w:t>4) обеспечение мероприятий по бе</w:t>
      </w:r>
      <w:r>
        <w:t>зопасности дорожного движения;</w:t>
      </w:r>
    </w:p>
    <w:p w:rsidR="00084B07" w:rsidRDefault="00084B07">
      <w:pPr>
        <w:ind w:firstLine="540"/>
        <w:jc w:val="both"/>
      </w:pPr>
    </w:p>
    <w:p w:rsidR="00084B07" w:rsidRDefault="00084B07">
      <w:pPr>
        <w:ind w:firstLine="540"/>
        <w:jc w:val="both"/>
      </w:pPr>
    </w:p>
    <w:p w:rsidR="00084B07" w:rsidRDefault="00084B07">
      <w:pPr>
        <w:ind w:firstLine="540"/>
        <w:jc w:val="both"/>
      </w:pPr>
    </w:p>
    <w:p w:rsidR="00084B07" w:rsidRDefault="00BD0715">
      <w:pPr>
        <w:ind w:firstLine="540"/>
        <w:jc w:val="both"/>
      </w:pPr>
      <w:r>
        <w:t xml:space="preserve">5) капитальный ремонт и ремонт дворовых территорий многоквартирных домов, </w:t>
      </w:r>
    </w:p>
    <w:p w:rsidR="00084B07" w:rsidRDefault="00BD0715">
      <w:pPr>
        <w:ind w:firstLine="540"/>
        <w:jc w:val="both"/>
      </w:pPr>
      <w:r>
        <w:t>проездов к дворовым территориям многоквартирных домов;</w:t>
      </w:r>
    </w:p>
    <w:p w:rsidR="00084B07" w:rsidRDefault="00BD0715">
      <w:pPr>
        <w:widowControl w:val="0"/>
        <w:ind w:firstLine="540"/>
        <w:jc w:val="both"/>
      </w:pPr>
      <w:r>
        <w:lastRenderedPageBreak/>
        <w:t xml:space="preserve">6. Использование бюджетных ассигнований дорожного фонда Куйтежского </w:t>
      </w:r>
      <w:r>
        <w:t xml:space="preserve"> сельского поселения осуществляется в соответствии с решением Совета Куйтежского сельского поселения о бюджете на очередной финансовый год (очередной финансовый год и плановый период) в рамках реализации муниципальной программы, инвестиционных проектов, а </w:t>
      </w:r>
      <w:r>
        <w:t>также 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084B07" w:rsidRDefault="00BD0715">
      <w:pPr>
        <w:widowControl w:val="0"/>
        <w:ind w:firstLine="540"/>
        <w:jc w:val="both"/>
      </w:pPr>
      <w:r>
        <w:t>Бюджетные ассигнования дорожного фонда, не использованные в текущем финансовом году, направляются на ув</w:t>
      </w:r>
      <w:r>
        <w:t>еличение бюджетных ассигнований дорожного фонда в очередном финансовом году.</w:t>
      </w:r>
    </w:p>
    <w:p w:rsidR="00084B07" w:rsidRDefault="00BD0715">
      <w:pPr>
        <w:ind w:firstLine="540"/>
        <w:jc w:val="both"/>
      </w:pPr>
      <w:r>
        <w:t>7.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</w:t>
      </w:r>
      <w:r>
        <w:t xml:space="preserve">озировавшимся при его формировании объемом доходов бюджета Куйтежскогосельского поселения, установленных </w:t>
      </w:r>
      <w:hyperlink r:id="rId8" w:history="1">
        <w:r>
          <w:t xml:space="preserve">пунктом </w:t>
        </w:r>
      </w:hyperlink>
      <w:r>
        <w:t>3 наст</w:t>
      </w:r>
      <w:r>
        <w:t>оящего Порядка.</w:t>
      </w:r>
    </w:p>
    <w:p w:rsidR="00084B07" w:rsidRDefault="00BD0715">
      <w:pPr>
        <w:ind w:firstLine="540"/>
        <w:jc w:val="both"/>
      </w:pPr>
      <w:r>
        <w:t xml:space="preserve">Под фактическим объемом бюджетных ассигнований дорожного фонда понимаются бюджетные ассигнования дорожного фонда в соответствии с утвержденной сводной бюджетной росписью бюджета Куйтежского сельского поселения по состоянию на 31 декабря </w:t>
      </w:r>
      <w:r>
        <w:t>отчетного года.</w:t>
      </w:r>
    </w:p>
    <w:p w:rsidR="00084B07" w:rsidRDefault="00BD0715">
      <w:pPr>
        <w:ind w:firstLine="540"/>
        <w:jc w:val="both"/>
      </w:pPr>
      <w:r>
        <w:t>8. Главный распорядитель (главные распорядители) бюджетных средств дорожного фонда определяются решением Совета Куйтежского  сельского поселения о бюджете на очередной финансовый год (очередной финансовый год и плановый период).</w:t>
      </w:r>
    </w:p>
    <w:p w:rsidR="00084B07" w:rsidRDefault="00BD0715">
      <w:pPr>
        <w:ind w:firstLine="540"/>
        <w:jc w:val="both"/>
      </w:pPr>
      <w:r>
        <w:t>9. Ежекварт</w:t>
      </w:r>
      <w:r>
        <w:t>альный и годовой отчеты об использовании бюджетных ассигнований дорожного фонда обеспечивают главный распорядитель (главные распорядители) бюджетных ассигнований дорожного фонда в сроки, установленные для представления отчета об исполнении бюджета Куйтежск</w:t>
      </w:r>
      <w:r>
        <w:t xml:space="preserve">огосельского поселения и по форме, установленной администрации Куйтежского сельского поселения </w:t>
      </w:r>
    </w:p>
    <w:p w:rsidR="00084B07" w:rsidRDefault="00BD0715">
      <w:pPr>
        <w:ind w:firstLine="540"/>
        <w:jc w:val="both"/>
      </w:pPr>
      <w:r>
        <w:t>10. Контроль за формированием и использованием средств дорожного фонда Куйтежского  сельского поселения осуществляет администрация Куйтежского  сельского поселе</w:t>
      </w:r>
      <w:r>
        <w:t>ния в соответствии с действующим законодательством и муниципальными правовыми актами.</w:t>
      </w:r>
    </w:p>
    <w:p w:rsidR="00084B07" w:rsidRDefault="00BD0715">
      <w:pPr>
        <w:ind w:firstLine="540"/>
        <w:jc w:val="both"/>
      </w:pPr>
      <w:r>
        <w:t>11. Ответственность за целевое использование средств дорожного фонда несут главные распорядители и получатели средств дорожного фонда в установленном законом порядке.</w:t>
      </w:r>
    </w:p>
    <w:p w:rsidR="00084B07" w:rsidRDefault="00BD0715">
      <w:pPr>
        <w:widowControl w:val="0"/>
        <w:ind w:firstLine="540"/>
        <w:jc w:val="both"/>
      </w:pPr>
      <w:r>
        <w:t>12.</w:t>
      </w:r>
      <w:r>
        <w:t xml:space="preserve"> Бюджетные ассигнования дорожного фонда подлежат возврату в бюджет Куйтежского  сельского поселения в случае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:rsidR="00084B07" w:rsidRDefault="00BD0715">
      <w:pPr>
        <w:widowControl w:val="0"/>
        <w:ind w:firstLine="540"/>
        <w:jc w:val="both"/>
      </w:pPr>
      <w:r>
        <w:t xml:space="preserve">13. </w:t>
      </w:r>
      <w:hyperlink r:id="rId9" w:history="1">
        <w:r>
          <w:t>Статистические сведения</w:t>
        </w:r>
      </w:hyperlink>
      <w:r>
        <w:t xml:space="preserve"> об использовании средств дорожного фонда предоставляются администрацией Куйтежскогосельского поселения по форме</w:t>
      </w:r>
      <w:r>
        <w:t>, утвержденной Приказом Федеральной службы государственной статистики от 15.06.2012 года № 346, в Министерство транспорта Республики Карелия.</w:t>
      </w:r>
    </w:p>
    <w:p w:rsidR="00084B07" w:rsidRDefault="00084B07">
      <w:pPr>
        <w:widowControl w:val="0"/>
        <w:jc w:val="both"/>
      </w:pPr>
    </w:p>
    <w:p w:rsidR="00084B07" w:rsidRDefault="00084B07">
      <w:pPr>
        <w:jc w:val="both"/>
      </w:pPr>
    </w:p>
    <w:sectPr w:rsidR="00084B07" w:rsidSect="00084B07">
      <w:pgSz w:w="11906" w:h="16838" w:code="9"/>
      <w:pgMar w:top="5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multilevel"/>
    <w:tmpl w:val="EE9C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FFE"/>
    <w:multiLevelType w:val="multilevel"/>
    <w:tmpl w:val="506EF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2BD"/>
    <w:multiLevelType w:val="multilevel"/>
    <w:tmpl w:val="BC442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788C"/>
    <w:multiLevelType w:val="multilevel"/>
    <w:tmpl w:val="A2A4DB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F26BC"/>
    <w:multiLevelType w:val="multilevel"/>
    <w:tmpl w:val="91029B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B454F4D"/>
    <w:multiLevelType w:val="multilevel"/>
    <w:tmpl w:val="FA1A3DEA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4B07"/>
    <w:rsid w:val="00084B07"/>
    <w:rsid w:val="00BD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0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4B07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qFormat/>
    <w:rsid w:val="00084B07"/>
    <w:pPr>
      <w:ind w:left="708"/>
    </w:pPr>
  </w:style>
  <w:style w:type="paragraph" w:styleId="a4">
    <w:name w:val="Body Text"/>
    <w:basedOn w:val="a"/>
    <w:link w:val="a5"/>
    <w:rsid w:val="00084B07"/>
    <w:pPr>
      <w:jc w:val="center"/>
    </w:pPr>
    <w:rPr>
      <w:sz w:val="28"/>
    </w:rPr>
  </w:style>
  <w:style w:type="paragraph" w:styleId="a6">
    <w:name w:val="Balloon Text"/>
    <w:basedOn w:val="a"/>
    <w:link w:val="a7"/>
    <w:rsid w:val="00084B07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084B07"/>
  </w:style>
  <w:style w:type="character" w:styleId="a8">
    <w:name w:val="Hyperlink"/>
    <w:rsid w:val="00084B07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084B07"/>
    <w:rPr>
      <w:sz w:val="28"/>
    </w:rPr>
  </w:style>
  <w:style w:type="character" w:customStyle="1" w:styleId="a7">
    <w:name w:val="Текст выноски Знак"/>
    <w:basedOn w:val="a0"/>
    <w:link w:val="a6"/>
    <w:rsid w:val="00084B07"/>
    <w:rPr>
      <w:rFonts w:ascii="Tahoma" w:hAnsi="Tahoma"/>
      <w:sz w:val="16"/>
    </w:rPr>
  </w:style>
  <w:style w:type="table" w:styleId="1">
    <w:name w:val="Table Simple 1"/>
    <w:basedOn w:val="a1"/>
    <w:rsid w:val="00084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084B07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686F7EB6EF9A0C06CE35EF026CB2F1901213628592B8C8B25879DA052508774D805EC850AF17A54ED1B0BBFT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D7D7D685B4173A275DC14E927344B611D37BDAFA828EC05BADB6CA82p0E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7D7D685B4173A275DC14E927344B611D472DBF78A8EC05BADB6CA8204B9DDFC8CAEFFE3667D44p0E4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2FD190C44A5594250C649BDBEBDF74421531B6275A3EA51CA40360FC57076A0DB1109465A017C4K5N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1706</Words>
  <Characters>9728</Characters>
  <Application>Microsoft Office Word</Application>
  <DocSecurity>0</DocSecurity>
  <Lines>81</Lines>
  <Paragraphs>22</Paragraphs>
  <ScaleCrop>false</ScaleCrop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2021-12-24T08:57:00Z</dcterms:created>
  <dcterms:modified xsi:type="dcterms:W3CDTF">2021-12-24T08:57:00Z</dcterms:modified>
</cp:coreProperties>
</file>