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Pr="000E384B" w:rsidRDefault="005E030E" w:rsidP="005E030E">
      <w:pPr>
        <w:jc w:val="center"/>
        <w:rPr>
          <w:rFonts w:ascii="Times New Roman" w:hAnsi="Times New Roman" w:cs="Times New Roman"/>
        </w:rPr>
      </w:pPr>
      <w:r w:rsidRPr="000E384B">
        <w:rPr>
          <w:rFonts w:ascii="Times New Roman" w:hAnsi="Times New Roman" w:cs="Times New Roman"/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 w:rsidRPr="000E384B">
        <w:rPr>
          <w:rFonts w:ascii="Times New Roman" w:hAnsi="Times New Roman" w:cs="Times New Roman"/>
        </w:rPr>
        <w:t xml:space="preserve">  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0E384B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0E384B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864" w:rsidRPr="000E384B" w:rsidRDefault="007D5273" w:rsidP="0013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452F" w:rsidRPr="0054452F" w:rsidRDefault="00CD17CB" w:rsidP="0054452F">
      <w:pPr>
        <w:rPr>
          <w:rStyle w:val="ab"/>
          <w:rFonts w:ascii="Times New Roman" w:hAnsi="Times New Roman" w:cs="Times New Roman"/>
          <w:bCs w:val="0"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4452F">
        <w:rPr>
          <w:rFonts w:ascii="Times New Roman" w:hAnsi="Times New Roman" w:cs="Times New Roman"/>
          <w:b/>
          <w:sz w:val="28"/>
          <w:szCs w:val="28"/>
        </w:rPr>
        <w:t>1</w:t>
      </w:r>
      <w:r w:rsidR="006C5420">
        <w:rPr>
          <w:rFonts w:ascii="Times New Roman" w:hAnsi="Times New Roman" w:cs="Times New Roman"/>
          <w:b/>
          <w:sz w:val="28"/>
          <w:szCs w:val="28"/>
        </w:rPr>
        <w:t>6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624C" w:rsidRPr="000E384B">
        <w:rPr>
          <w:rFonts w:ascii="Times New Roman" w:hAnsi="Times New Roman" w:cs="Times New Roman"/>
          <w:b/>
          <w:sz w:val="28"/>
          <w:szCs w:val="28"/>
        </w:rPr>
        <w:t>апреля</w:t>
      </w:r>
      <w:r w:rsidR="00D37B4D" w:rsidRPr="000E384B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B325EB" w:rsidRPr="000E384B">
        <w:rPr>
          <w:rFonts w:ascii="Times New Roman" w:hAnsi="Times New Roman" w:cs="Times New Roman"/>
          <w:b/>
          <w:sz w:val="28"/>
          <w:szCs w:val="28"/>
        </w:rPr>
        <w:t>4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384B">
        <w:rPr>
          <w:rFonts w:ascii="Times New Roman" w:hAnsi="Times New Roman" w:cs="Times New Roman"/>
          <w:b/>
          <w:sz w:val="28"/>
          <w:szCs w:val="28"/>
        </w:rPr>
        <w:t xml:space="preserve">года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84B">
        <w:rPr>
          <w:rFonts w:ascii="Times New Roman" w:hAnsi="Times New Roman" w:cs="Times New Roman"/>
          <w:b/>
          <w:sz w:val="28"/>
          <w:szCs w:val="28"/>
        </w:rPr>
        <w:t>№</w:t>
      </w:r>
      <w:r w:rsidR="00544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420">
        <w:rPr>
          <w:rFonts w:ascii="Times New Roman" w:hAnsi="Times New Roman" w:cs="Times New Roman"/>
          <w:b/>
          <w:sz w:val="28"/>
          <w:szCs w:val="28"/>
        </w:rPr>
        <w:t>11</w:t>
      </w:r>
    </w:p>
    <w:p w:rsid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</w:rPr>
      </w:pPr>
    </w:p>
    <w:p w:rsidR="0054452F" w:rsidRP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>О создании комиссии по соблюдению требований</w:t>
      </w:r>
    </w:p>
    <w:p w:rsidR="0054452F" w:rsidRP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 xml:space="preserve"> к служебному поведению муниципальных служащих</w:t>
      </w:r>
    </w:p>
    <w:p w:rsidR="0054452F" w:rsidRPr="0054452F" w:rsidRDefault="0054452F" w:rsidP="0054452F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 xml:space="preserve"> администрации </w:t>
      </w:r>
      <w:r>
        <w:rPr>
          <w:rStyle w:val="ab"/>
          <w:b w:val="0"/>
          <w:sz w:val="28"/>
          <w:szCs w:val="28"/>
        </w:rPr>
        <w:t>Куйтеж</w:t>
      </w:r>
      <w:r w:rsidRPr="0054452F">
        <w:rPr>
          <w:rStyle w:val="ab"/>
          <w:b w:val="0"/>
          <w:sz w:val="28"/>
          <w:szCs w:val="28"/>
        </w:rPr>
        <w:t>ского сельского поселения</w:t>
      </w:r>
    </w:p>
    <w:p w:rsidR="0054452F" w:rsidRPr="0054452F" w:rsidRDefault="0054452F" w:rsidP="0054452F">
      <w:pPr>
        <w:pStyle w:val="aa"/>
        <w:spacing w:before="0" w:beforeAutospacing="0" w:after="0" w:afterAutospacing="0"/>
        <w:rPr>
          <w:sz w:val="28"/>
          <w:szCs w:val="28"/>
        </w:rPr>
      </w:pPr>
      <w:r w:rsidRPr="0054452F">
        <w:rPr>
          <w:rStyle w:val="ab"/>
          <w:b w:val="0"/>
          <w:sz w:val="28"/>
          <w:szCs w:val="28"/>
        </w:rPr>
        <w:t>и урегулированию конфликта интересов</w:t>
      </w:r>
    </w:p>
    <w:p w:rsidR="0054452F" w:rsidRPr="0054452F" w:rsidRDefault="005A4010" w:rsidP="0054452F">
      <w:pPr>
        <w:pStyle w:val="aa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br/>
      </w:r>
    </w:p>
    <w:p w:rsidR="005A4010" w:rsidRDefault="0054452F" w:rsidP="0054452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4452F">
        <w:rPr>
          <w:sz w:val="28"/>
          <w:szCs w:val="28"/>
        </w:rPr>
        <w:t xml:space="preserve">В соответствии с Протестом Прокуратуры Олонецкого района от </w:t>
      </w:r>
      <w:r>
        <w:rPr>
          <w:sz w:val="28"/>
          <w:szCs w:val="28"/>
        </w:rPr>
        <w:t>0</w:t>
      </w:r>
      <w:r w:rsidRPr="0054452F">
        <w:rPr>
          <w:sz w:val="28"/>
          <w:szCs w:val="28"/>
        </w:rPr>
        <w:t>4.0</w:t>
      </w:r>
      <w:r>
        <w:rPr>
          <w:sz w:val="28"/>
          <w:szCs w:val="28"/>
        </w:rPr>
        <w:t>4.2024</w:t>
      </w:r>
      <w:r w:rsidRPr="0054452F">
        <w:rPr>
          <w:sz w:val="28"/>
          <w:szCs w:val="28"/>
        </w:rPr>
        <w:t xml:space="preserve"> № 07-14-202</w:t>
      </w:r>
      <w:r>
        <w:rPr>
          <w:sz w:val="28"/>
          <w:szCs w:val="28"/>
        </w:rPr>
        <w:t>4</w:t>
      </w:r>
      <w:r w:rsidRPr="0054452F">
        <w:rPr>
          <w:sz w:val="28"/>
          <w:szCs w:val="28"/>
        </w:rPr>
        <w:t>/</w:t>
      </w:r>
      <w:proofErr w:type="spellStart"/>
      <w:r w:rsidRPr="0054452F">
        <w:rPr>
          <w:sz w:val="28"/>
          <w:szCs w:val="28"/>
        </w:rPr>
        <w:t>Прдп</w:t>
      </w:r>
      <w:proofErr w:type="spellEnd"/>
      <w:r w:rsidR="0080353F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54452F">
        <w:rPr>
          <w:sz w:val="28"/>
          <w:szCs w:val="28"/>
        </w:rPr>
        <w:t>-24-20860010, Указом Президента Российской Федерации от 01.07.2010 № 821 (ред. от 25.01.2024) «О комиссиях по соблюдению требований к служебному поведению федеральных государственных служащих и урегулированию конфликта интересов», п. 4 ст. 14.1 Федерального закона от 02.03.2007 № 25-ФЗ «О муниципальной службе в Российской Федерации», Указом Главы Республики Карелия от 25.12.2012 № 147 « О</w:t>
      </w:r>
      <w:proofErr w:type="gramEnd"/>
      <w:r w:rsidRPr="0054452F">
        <w:rPr>
          <w:sz w:val="28"/>
          <w:szCs w:val="28"/>
        </w:rPr>
        <w:t xml:space="preserve"> </w:t>
      </w:r>
      <w:proofErr w:type="gramStart"/>
      <w:r w:rsidRPr="0054452F">
        <w:rPr>
          <w:sz w:val="28"/>
          <w:szCs w:val="28"/>
        </w:rPr>
        <w:t>порядке</w:t>
      </w:r>
      <w:proofErr w:type="gramEnd"/>
      <w:r w:rsidRPr="0054452F">
        <w:rPr>
          <w:sz w:val="28"/>
          <w:szCs w:val="28"/>
        </w:rPr>
        <w:t xml:space="preserve"> образования комиссии по соблюдению требований к служебному поведению муниципальных служащих и урегулированию конфликта интересов», </w:t>
      </w:r>
    </w:p>
    <w:p w:rsidR="005A4010" w:rsidRDefault="005A4010" w:rsidP="0054452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4452F" w:rsidRPr="0054452F" w:rsidRDefault="0054452F" w:rsidP="0054452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>ского сельского поселения постановляет:</w:t>
      </w: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4452F" w:rsidRPr="0054452F" w:rsidRDefault="0054452F" w:rsidP="0054452F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Создать комиссию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>ского сельского поселения и урегулированию конфликта интересов в следующем составе:</w:t>
      </w:r>
    </w:p>
    <w:p w:rsidR="0054452F" w:rsidRPr="0054452F" w:rsidRDefault="0054452F" w:rsidP="0054452F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- </w:t>
      </w:r>
      <w:r w:rsidR="005A4010">
        <w:rPr>
          <w:sz w:val="28"/>
          <w:szCs w:val="28"/>
        </w:rPr>
        <w:t>Л.А. Хейнонен</w:t>
      </w:r>
      <w:r w:rsidRPr="0054452F">
        <w:rPr>
          <w:sz w:val="28"/>
          <w:szCs w:val="28"/>
        </w:rPr>
        <w:t xml:space="preserve"> – председатель комиссии;</w:t>
      </w:r>
    </w:p>
    <w:p w:rsidR="0054452F" w:rsidRPr="0054452F" w:rsidRDefault="0054452F" w:rsidP="0054452F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- </w:t>
      </w:r>
      <w:r w:rsidR="005A4010">
        <w:rPr>
          <w:sz w:val="28"/>
          <w:szCs w:val="28"/>
        </w:rPr>
        <w:t xml:space="preserve">Т.В.Кононова </w:t>
      </w:r>
      <w:r w:rsidRPr="0054452F">
        <w:rPr>
          <w:sz w:val="28"/>
          <w:szCs w:val="28"/>
        </w:rPr>
        <w:t xml:space="preserve"> – заместитель председателя комиссии;</w:t>
      </w:r>
    </w:p>
    <w:p w:rsidR="0054452F" w:rsidRPr="0054452F" w:rsidRDefault="0054452F" w:rsidP="0054452F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- </w:t>
      </w:r>
      <w:r w:rsidR="005A4010">
        <w:rPr>
          <w:sz w:val="28"/>
          <w:szCs w:val="28"/>
        </w:rPr>
        <w:t>Е.В</w:t>
      </w:r>
      <w:r w:rsidRPr="0054452F">
        <w:rPr>
          <w:sz w:val="28"/>
          <w:szCs w:val="28"/>
        </w:rPr>
        <w:t>. Пр</w:t>
      </w:r>
      <w:r w:rsidR="005A4010">
        <w:rPr>
          <w:sz w:val="28"/>
          <w:szCs w:val="28"/>
        </w:rPr>
        <w:t>отасова</w:t>
      </w:r>
      <w:r w:rsidRPr="0054452F">
        <w:rPr>
          <w:sz w:val="28"/>
          <w:szCs w:val="28"/>
        </w:rPr>
        <w:t xml:space="preserve"> – секретарь комиссии;</w:t>
      </w:r>
    </w:p>
    <w:p w:rsidR="0054452F" w:rsidRPr="0054452F" w:rsidRDefault="0054452F" w:rsidP="0054452F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- Е.В. </w:t>
      </w:r>
      <w:r w:rsidR="005A4010">
        <w:rPr>
          <w:sz w:val="28"/>
          <w:szCs w:val="28"/>
        </w:rPr>
        <w:t>Иванова</w:t>
      </w:r>
      <w:r w:rsidRPr="0054452F">
        <w:rPr>
          <w:sz w:val="28"/>
          <w:szCs w:val="28"/>
        </w:rPr>
        <w:t xml:space="preserve"> – член комиссии;</w:t>
      </w:r>
    </w:p>
    <w:p w:rsidR="0054452F" w:rsidRPr="0054452F" w:rsidRDefault="0054452F" w:rsidP="0054452F">
      <w:pPr>
        <w:pStyle w:val="aa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- </w:t>
      </w:r>
      <w:r w:rsidR="005A4010">
        <w:rPr>
          <w:sz w:val="28"/>
          <w:szCs w:val="28"/>
        </w:rPr>
        <w:t>К.В.Петрова</w:t>
      </w:r>
      <w:r w:rsidRPr="0054452F">
        <w:rPr>
          <w:sz w:val="28"/>
          <w:szCs w:val="28"/>
        </w:rPr>
        <w:t xml:space="preserve"> – член комиссии.</w:t>
      </w:r>
    </w:p>
    <w:p w:rsidR="0054452F" w:rsidRPr="0054452F" w:rsidRDefault="0054452F" w:rsidP="0054452F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lastRenderedPageBreak/>
        <w:t xml:space="preserve">Утвердить положение «О комиссии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>ского сельского поселения и урегулированию конфликта интересов» в новой редакции, согласно Приложени</w:t>
      </w:r>
      <w:r>
        <w:rPr>
          <w:sz w:val="28"/>
          <w:szCs w:val="28"/>
        </w:rPr>
        <w:t>ю</w:t>
      </w:r>
      <w:r w:rsidRPr="0054452F">
        <w:rPr>
          <w:sz w:val="28"/>
          <w:szCs w:val="28"/>
        </w:rPr>
        <w:t xml:space="preserve"> 1.</w:t>
      </w:r>
    </w:p>
    <w:p w:rsidR="0054452F" w:rsidRPr="0054452F" w:rsidRDefault="0054452F" w:rsidP="0054452F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54452F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Постановление</w:t>
      </w:r>
      <w:r w:rsidRPr="0054452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 xml:space="preserve">ского сельского поселения от </w:t>
      </w:r>
      <w:r w:rsidR="003E6AD7">
        <w:rPr>
          <w:sz w:val="28"/>
          <w:szCs w:val="28"/>
        </w:rPr>
        <w:t>11</w:t>
      </w:r>
      <w:r w:rsidRPr="0054452F">
        <w:rPr>
          <w:sz w:val="28"/>
          <w:szCs w:val="28"/>
        </w:rPr>
        <w:t>.</w:t>
      </w:r>
      <w:r w:rsidR="003E6AD7">
        <w:rPr>
          <w:sz w:val="28"/>
          <w:szCs w:val="28"/>
        </w:rPr>
        <w:t>03</w:t>
      </w:r>
      <w:r w:rsidRPr="0054452F">
        <w:rPr>
          <w:sz w:val="28"/>
          <w:szCs w:val="28"/>
        </w:rPr>
        <w:t>.20</w:t>
      </w:r>
      <w:r w:rsidR="003E6AD7">
        <w:rPr>
          <w:sz w:val="28"/>
          <w:szCs w:val="28"/>
        </w:rPr>
        <w:t>2</w:t>
      </w:r>
      <w:r w:rsidRPr="0054452F">
        <w:rPr>
          <w:sz w:val="28"/>
          <w:szCs w:val="28"/>
        </w:rPr>
        <w:t xml:space="preserve">0 № </w:t>
      </w:r>
      <w:r w:rsidR="003E6AD7">
        <w:rPr>
          <w:sz w:val="28"/>
          <w:szCs w:val="28"/>
        </w:rPr>
        <w:t>6</w:t>
      </w:r>
      <w:r w:rsidRPr="0054452F">
        <w:rPr>
          <w:sz w:val="28"/>
          <w:szCs w:val="28"/>
        </w:rPr>
        <w:t xml:space="preserve"> «</w:t>
      </w:r>
      <w:r w:rsidRPr="0054452F">
        <w:rPr>
          <w:rStyle w:val="ab"/>
          <w:b w:val="0"/>
          <w:sz w:val="28"/>
          <w:szCs w:val="28"/>
        </w:rPr>
        <w:t>О</w:t>
      </w:r>
      <w:r w:rsidR="003E6AD7">
        <w:rPr>
          <w:rStyle w:val="ab"/>
          <w:b w:val="0"/>
          <w:sz w:val="28"/>
          <w:szCs w:val="28"/>
        </w:rPr>
        <w:t>б</w:t>
      </w:r>
      <w:r w:rsidRPr="0054452F">
        <w:rPr>
          <w:rStyle w:val="ab"/>
          <w:b w:val="0"/>
          <w:sz w:val="28"/>
          <w:szCs w:val="28"/>
        </w:rPr>
        <w:t xml:space="preserve"> </w:t>
      </w:r>
      <w:r w:rsidR="003E6AD7">
        <w:rPr>
          <w:rStyle w:val="ab"/>
          <w:b w:val="0"/>
          <w:sz w:val="28"/>
          <w:szCs w:val="28"/>
        </w:rPr>
        <w:t>утверждения Положения о комиссии по соблюдению требований к служебному поведению муниципальных служащих администрации Куйтежского сельского поселения</w:t>
      </w:r>
      <w:r w:rsidRPr="0054452F">
        <w:rPr>
          <w:rStyle w:val="ab"/>
          <w:b w:val="0"/>
          <w:sz w:val="28"/>
          <w:szCs w:val="28"/>
        </w:rPr>
        <w:t xml:space="preserve"> и урегулированию конфликта интересов».</w:t>
      </w:r>
    </w:p>
    <w:p w:rsidR="00972551" w:rsidRPr="00972551" w:rsidRDefault="0054452F" w:rsidP="0054452F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972551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w:history="1">
        <w:r w:rsidR="00972551" w:rsidRPr="002A5AF3">
          <w:rPr>
            <w:rStyle w:val="a6"/>
            <w:sz w:val="28"/>
            <w:szCs w:val="28"/>
            <w:shd w:val="clear" w:color="auto" w:fill="FFFFFF"/>
          </w:rPr>
          <w:t>http://k</w:t>
        </w:r>
        <w:proofErr w:type="spellStart"/>
        <w:r w:rsidR="00972551" w:rsidRPr="002A5AF3">
          <w:rPr>
            <w:rStyle w:val="a6"/>
            <w:sz w:val="28"/>
            <w:szCs w:val="28"/>
            <w:shd w:val="clear" w:color="auto" w:fill="FFFFFF"/>
            <w:lang w:val="en-US"/>
          </w:rPr>
          <w:t>uitezhaadm</w:t>
        </w:r>
        <w:proofErr w:type="spellEnd"/>
        <w:r w:rsidR="00972551" w:rsidRPr="002A5AF3">
          <w:rPr>
            <w:rStyle w:val="a6"/>
            <w:sz w:val="28"/>
            <w:szCs w:val="28"/>
            <w:shd w:val="clear" w:color="auto" w:fill="FFFFFF"/>
          </w:rPr>
          <w:t xml:space="preserve">. </w:t>
        </w:r>
        <w:proofErr w:type="spellStart"/>
        <w:r w:rsidR="00972551" w:rsidRPr="002A5AF3">
          <w:rPr>
            <w:rStyle w:val="a6"/>
            <w:sz w:val="28"/>
            <w:szCs w:val="28"/>
            <w:shd w:val="clear" w:color="auto" w:fill="FFFFFF"/>
          </w:rPr>
          <w:t>ru</w:t>
        </w:r>
        <w:proofErr w:type="spellEnd"/>
        <w:r w:rsidR="00972551" w:rsidRPr="002A5AF3">
          <w:rPr>
            <w:rStyle w:val="a6"/>
            <w:sz w:val="28"/>
            <w:szCs w:val="28"/>
            <w:shd w:val="clear" w:color="auto" w:fill="FFFFFF"/>
          </w:rPr>
          <w:t>/</w:t>
        </w:r>
      </w:hyperlink>
    </w:p>
    <w:p w:rsidR="0054452F" w:rsidRPr="00972551" w:rsidRDefault="0054452F" w:rsidP="0054452F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72551">
        <w:rPr>
          <w:sz w:val="28"/>
          <w:szCs w:val="28"/>
        </w:rPr>
        <w:t>Контроль за</w:t>
      </w:r>
      <w:proofErr w:type="gramEnd"/>
      <w:r w:rsidRPr="0097255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4452F" w:rsidRPr="0054452F" w:rsidRDefault="0054452F" w:rsidP="0054452F">
      <w:pPr>
        <w:pStyle w:val="aa"/>
        <w:jc w:val="both"/>
        <w:rPr>
          <w:sz w:val="28"/>
          <w:szCs w:val="28"/>
        </w:rPr>
      </w:pPr>
      <w:r w:rsidRPr="0054452F">
        <w:rPr>
          <w:sz w:val="28"/>
          <w:szCs w:val="28"/>
        </w:rPr>
        <w:t> </w:t>
      </w:r>
    </w:p>
    <w:p w:rsidR="0054452F" w:rsidRPr="0054452F" w:rsidRDefault="0054452F" w:rsidP="0054452F">
      <w:pPr>
        <w:pStyle w:val="aa"/>
        <w:jc w:val="both"/>
        <w:rPr>
          <w:sz w:val="28"/>
          <w:szCs w:val="28"/>
        </w:rPr>
      </w:pPr>
      <w:r w:rsidRPr="0054452F">
        <w:rPr>
          <w:sz w:val="28"/>
          <w:szCs w:val="28"/>
        </w:rPr>
        <w:t> </w:t>
      </w: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Куйтеж</w:t>
      </w:r>
      <w:r w:rsidRPr="0054452F">
        <w:rPr>
          <w:sz w:val="28"/>
          <w:szCs w:val="28"/>
        </w:rPr>
        <w:t xml:space="preserve">ского </w:t>
      </w:r>
    </w:p>
    <w:p w:rsidR="0054452F" w:rsidRPr="0054452F" w:rsidRDefault="0054452F" w:rsidP="0054452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4452F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                              Л.А.Хейнонен</w:t>
      </w:r>
      <w:r w:rsidRPr="0054452F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54452F" w:rsidRPr="0054452F" w:rsidRDefault="0054452F" w:rsidP="0054452F">
      <w:pPr>
        <w:pStyle w:val="aa"/>
        <w:spacing w:after="0" w:afterAutospacing="0"/>
        <w:jc w:val="both"/>
        <w:rPr>
          <w:sz w:val="28"/>
          <w:szCs w:val="28"/>
        </w:rPr>
        <w:sectPr w:rsidR="0054452F" w:rsidRPr="0054452F" w:rsidSect="00B35E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4452F">
        <w:rPr>
          <w:sz w:val="28"/>
          <w:szCs w:val="28"/>
        </w:rPr>
        <w:t> </w:t>
      </w:r>
    </w:p>
    <w:p w:rsidR="0054452F" w:rsidRPr="00810220" w:rsidRDefault="0054452F" w:rsidP="0054452F">
      <w:pPr>
        <w:tabs>
          <w:tab w:val="left" w:pos="5812"/>
          <w:tab w:val="left" w:pos="697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b/>
        </w:rPr>
        <w:lastRenderedPageBreak/>
        <w:t xml:space="preserve">                                                              </w:t>
      </w:r>
      <w:r w:rsidR="00810220">
        <w:rPr>
          <w:b/>
        </w:rPr>
        <w:t xml:space="preserve">      </w:t>
      </w:r>
      <w:r>
        <w:rPr>
          <w:b/>
        </w:rPr>
        <w:t xml:space="preserve"> </w:t>
      </w:r>
      <w:r w:rsidRPr="00810220">
        <w:rPr>
          <w:rFonts w:ascii="Times New Roman" w:hAnsi="Times New Roman" w:cs="Times New Roman"/>
          <w:b/>
        </w:rPr>
        <w:t>УТВЕРЖДЕНО:</w:t>
      </w:r>
    </w:p>
    <w:p w:rsidR="0054452F" w:rsidRPr="0054452F" w:rsidRDefault="0054452F" w:rsidP="0054452F">
      <w:pPr>
        <w:tabs>
          <w:tab w:val="left" w:pos="6975"/>
        </w:tabs>
        <w:spacing w:after="0"/>
        <w:ind w:left="5664"/>
        <w:rPr>
          <w:rFonts w:ascii="Times New Roman" w:hAnsi="Times New Roman" w:cs="Times New Roman"/>
        </w:rPr>
      </w:pPr>
      <w:r w:rsidRPr="00810220">
        <w:rPr>
          <w:rFonts w:ascii="Times New Roman" w:hAnsi="Times New Roman" w:cs="Times New Roman"/>
        </w:rPr>
        <w:t>постановлением</w:t>
      </w:r>
      <w:r w:rsidRPr="0054452F">
        <w:rPr>
          <w:rFonts w:ascii="Times New Roman" w:hAnsi="Times New Roman" w:cs="Times New Roman"/>
        </w:rPr>
        <w:t xml:space="preserve"> администрации</w:t>
      </w:r>
    </w:p>
    <w:p w:rsidR="0054452F" w:rsidRPr="0054452F" w:rsidRDefault="0054452F" w:rsidP="0054452F">
      <w:pPr>
        <w:tabs>
          <w:tab w:val="left" w:pos="6975"/>
        </w:tabs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Куйтеж</w:t>
      </w:r>
      <w:r w:rsidRPr="0054452F">
        <w:rPr>
          <w:rFonts w:ascii="Times New Roman" w:hAnsi="Times New Roman" w:cs="Times New Roman"/>
        </w:rPr>
        <w:t>ского сельского поселения</w:t>
      </w:r>
    </w:p>
    <w:p w:rsidR="0054452F" w:rsidRPr="0054452F" w:rsidRDefault="0054452F" w:rsidP="0054452F">
      <w:pPr>
        <w:tabs>
          <w:tab w:val="left" w:pos="6975"/>
        </w:tabs>
        <w:spacing w:after="0"/>
        <w:ind w:left="5664"/>
        <w:rPr>
          <w:rFonts w:ascii="Times New Roman" w:hAnsi="Times New Roman" w:cs="Times New Roman"/>
        </w:rPr>
      </w:pPr>
      <w:r w:rsidRPr="0054452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1</w:t>
      </w:r>
      <w:r w:rsidR="006C5420">
        <w:rPr>
          <w:rFonts w:ascii="Times New Roman" w:hAnsi="Times New Roman" w:cs="Times New Roman"/>
        </w:rPr>
        <w:t>6</w:t>
      </w:r>
      <w:r w:rsidRPr="0054452F">
        <w:rPr>
          <w:rFonts w:ascii="Times New Roman" w:hAnsi="Times New Roman" w:cs="Times New Roman"/>
        </w:rPr>
        <w:t xml:space="preserve">.04.2024 г. №  </w:t>
      </w:r>
      <w:r w:rsidR="006C5420">
        <w:rPr>
          <w:rFonts w:ascii="Times New Roman" w:hAnsi="Times New Roman" w:cs="Times New Roman"/>
        </w:rPr>
        <w:t>11</w:t>
      </w:r>
    </w:p>
    <w:p w:rsidR="0054452F" w:rsidRDefault="0054452F" w:rsidP="0054452F">
      <w:pPr>
        <w:jc w:val="center"/>
        <w:rPr>
          <w:b/>
          <w:sz w:val="32"/>
          <w:szCs w:val="32"/>
        </w:rPr>
      </w:pPr>
      <w:r w:rsidRPr="0054452F">
        <w:rPr>
          <w:rFonts w:ascii="Times New Roman" w:hAnsi="Times New Roman" w:cs="Times New Roman"/>
        </w:rPr>
        <w:br/>
      </w:r>
    </w:p>
    <w:p w:rsidR="0054452F" w:rsidRPr="0054452F" w:rsidRDefault="0054452F" w:rsidP="00544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452F" w:rsidRPr="0054452F" w:rsidRDefault="0054452F" w:rsidP="00544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2F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</w:t>
      </w:r>
    </w:p>
    <w:p w:rsidR="0054452F" w:rsidRPr="0054452F" w:rsidRDefault="0054452F" w:rsidP="00544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52F">
        <w:rPr>
          <w:rFonts w:ascii="Times New Roman" w:hAnsi="Times New Roman" w:cs="Times New Roman"/>
          <w:b/>
          <w:sz w:val="28"/>
          <w:szCs w:val="28"/>
        </w:rPr>
        <w:t>к служебному поведению муниципальных служащих администрации</w:t>
      </w:r>
    </w:p>
    <w:p w:rsidR="0054452F" w:rsidRPr="0054452F" w:rsidRDefault="0054452F" w:rsidP="005445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Куйтеж</w:t>
      </w:r>
      <w:r w:rsidRPr="0054452F">
        <w:rPr>
          <w:rFonts w:ascii="Times New Roman" w:hAnsi="Times New Roman" w:cs="Times New Roman"/>
          <w:b/>
          <w:sz w:val="28"/>
          <w:szCs w:val="28"/>
        </w:rPr>
        <w:t>ского сельского поселения и урегулированию конфликта интересов</w:t>
      </w:r>
    </w:p>
    <w:p w:rsidR="0054452F" w:rsidRPr="008975CD" w:rsidRDefault="0054452F" w:rsidP="0054452F">
      <w:pPr>
        <w:spacing w:after="0"/>
        <w:jc w:val="center"/>
      </w:pPr>
    </w:p>
    <w:p w:rsidR="0054452F" w:rsidRPr="0054452F" w:rsidRDefault="0054452F" w:rsidP="0054452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1.</w:t>
      </w:r>
      <w:r w:rsidRPr="0054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52F">
        <w:rPr>
          <w:rFonts w:ascii="Times New Roman" w:hAnsi="Times New Roman" w:cs="Times New Roman"/>
          <w:sz w:val="24"/>
          <w:szCs w:val="24"/>
        </w:rPr>
        <w:t>Настоящим Положением определяется</w:t>
      </w:r>
      <w:r w:rsidRPr="00337BE3"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 xml:space="preserve">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и урегулированию конфликта (далее - комиссия), в соответствии с требованиями Федеральных законов: от 25 декабря </w:t>
      </w:r>
      <w:smartTag w:uri="urn:schemas-microsoft-com:office:smarttags" w:element="metricconverter">
        <w:smartTagPr>
          <w:attr w:name="ProductID" w:val="2008 г"/>
        </w:smartTagPr>
        <w:r w:rsidRPr="0054452F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54452F">
        <w:rPr>
          <w:rFonts w:ascii="Times New Roman" w:hAnsi="Times New Roman" w:cs="Times New Roman"/>
          <w:sz w:val="24"/>
          <w:szCs w:val="24"/>
        </w:rPr>
        <w:t>. N 273-ФЗ "О противодействии коррупции",  от 2 марта 2007 года № 25-ФЗ « О муниципальной службе в Российской Федерации».</w:t>
      </w:r>
      <w:r w:rsidRPr="00544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2.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Республики Карелия, а также правовыми актами муниципального образования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сельское поселение, настоящим Положением.</w:t>
      </w:r>
    </w:p>
    <w:p w:rsidR="0054452F" w:rsidRPr="0054452F" w:rsidRDefault="0054452F" w:rsidP="0054452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3.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Основной задачей комиссии является содействие органам местного самоуправления:</w:t>
      </w:r>
    </w:p>
    <w:p w:rsidR="0054452F" w:rsidRPr="0054452F" w:rsidRDefault="0054452F" w:rsidP="00544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52F">
        <w:rPr>
          <w:rFonts w:ascii="Times New Roman" w:hAnsi="Times New Roman" w:cs="Times New Roman"/>
          <w:sz w:val="24"/>
          <w:szCs w:val="24"/>
        </w:rPr>
        <w:t>а) в обеспечении соблюдения муниципальными служащими (далее - муниципальными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 законом от 25 декабря 2008 г. №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54452F" w:rsidRPr="0054452F" w:rsidRDefault="0054452F" w:rsidP="0054452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в осуществлении в органах местного самоуправления мер по предупреждению коррупции.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4.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5.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Порядок образования и состав комиссии образуются и утверждаются Главой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Глава администрации), в соответствии с Указом Главы Республики Карелия от 25.12.2012г. №147 «О порядке образования комиссии по соблюдению требований к служебному поведению муниципальных служащих и урегулированию конфликта интересов».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В состав комиссии входят: председатель комиссии, заместитель председателя комиссии, секретарь и члены комиссии. Все члены комиссии при принятии решений </w:t>
      </w:r>
      <w:r w:rsidRPr="0054452F">
        <w:rPr>
          <w:rFonts w:ascii="Times New Roman" w:hAnsi="Times New Roman" w:cs="Times New Roman"/>
          <w:sz w:val="24"/>
          <w:szCs w:val="24"/>
        </w:rPr>
        <w:lastRenderedPageBreak/>
        <w:t>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6.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В заседаниях комиссии с правом совещательного голоса участвуют: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б) другие муниципальные  служащие, замещающие должности муниципальной  службы в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поселения; специалисты, которые могут дать пояснения по вопросам муниципальной 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 служащего,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 служащего, в отношении которого комиссией рассматривается этот вопрос, или любого члена комиссии.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7.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="0080353F"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>сельского поселения, недопустимо.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8</w:t>
      </w:r>
      <w:r w:rsidRPr="0054452F">
        <w:rPr>
          <w:rFonts w:ascii="Times New Roman" w:hAnsi="Times New Roman" w:cs="Times New Roman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9.</w:t>
      </w:r>
      <w:r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b/>
          <w:sz w:val="24"/>
          <w:szCs w:val="24"/>
        </w:rPr>
        <w:t>Основаниями для проведения заседания комиссии являются: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представление Главой председателю комиссии материалов проверки, свидетельствующих: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-о представлении муниципальным служащим недостоверных или неполных сведений о доходах, расходах, об имуществе и обязательствах имущественного характера;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б) поступившая Главе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информация о наличии у муниципального служащего личной заинтересованности, которая может привести к конфликту интересов, полученная от правоохранительных, судебных, государственных органов, органов местного самоуправления, от организаций, должностных лиц или граждан.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в)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4452F" w:rsidRPr="0054452F" w:rsidRDefault="003B27C8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54452F" w:rsidRPr="005445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4452F" w:rsidRPr="0054452F">
        <w:rPr>
          <w:rFonts w:ascii="Times New Roman" w:hAnsi="Times New Roman" w:cs="Times New Roman"/>
          <w:sz w:val="24"/>
          <w:szCs w:val="24"/>
        </w:rPr>
        <w:t>оступившее  в комиссию, либо в администрацию обр</w:t>
      </w:r>
      <w:r>
        <w:rPr>
          <w:rFonts w:ascii="Times New Roman" w:hAnsi="Times New Roman" w:cs="Times New Roman"/>
          <w:sz w:val="24"/>
          <w:szCs w:val="24"/>
        </w:rPr>
        <w:t>ащение гражданина, замещавшего </w:t>
      </w:r>
      <w:r w:rsidR="0054452F" w:rsidRPr="0054452F">
        <w:rPr>
          <w:rFonts w:ascii="Times New Roman" w:hAnsi="Times New Roman" w:cs="Times New Roman"/>
          <w:sz w:val="24"/>
          <w:szCs w:val="24"/>
        </w:rPr>
        <w:t>в 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="0054452F"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должность муниципальной с</w:t>
      </w:r>
      <w:r>
        <w:rPr>
          <w:rFonts w:ascii="Times New Roman" w:hAnsi="Times New Roman" w:cs="Times New Roman"/>
          <w:sz w:val="24"/>
          <w:szCs w:val="24"/>
        </w:rPr>
        <w:t xml:space="preserve">лужбы, включенную   в  перечень </w:t>
      </w:r>
      <w:r w:rsidR="0054452F" w:rsidRPr="0054452F">
        <w:rPr>
          <w:rFonts w:ascii="Times New Roman" w:hAnsi="Times New Roman" w:cs="Times New Roman"/>
          <w:sz w:val="24"/>
          <w:szCs w:val="24"/>
        </w:rPr>
        <w:t xml:space="preserve">должностей,   утвержденный    распоряжением Главы </w:t>
      </w:r>
      <w:r w:rsidR="009E41DC">
        <w:rPr>
          <w:rFonts w:ascii="Times New Roman" w:hAnsi="Times New Roman" w:cs="Times New Roman"/>
        </w:rPr>
        <w:t>Куйтеж</w:t>
      </w:r>
      <w:r w:rsidR="009E41DC" w:rsidRPr="0054452F">
        <w:rPr>
          <w:rFonts w:ascii="Times New Roman" w:hAnsi="Times New Roman" w:cs="Times New Roman"/>
        </w:rPr>
        <w:t>ского</w:t>
      </w:r>
      <w:r w:rsidR="009E41DC">
        <w:rPr>
          <w:rFonts w:ascii="Times New Roman" w:hAnsi="Times New Roman" w:cs="Times New Roman"/>
        </w:rPr>
        <w:t xml:space="preserve"> сельского поселения</w:t>
      </w:r>
      <w:r w:rsidR="0054452F" w:rsidRPr="0054452F">
        <w:rPr>
          <w:rFonts w:ascii="Times New Roman" w:hAnsi="Times New Roman" w:cs="Times New Roman"/>
          <w:sz w:val="24"/>
          <w:szCs w:val="24"/>
        </w:rPr>
        <w:t xml:space="preserve"> (предусмотренных ст. 12 Федерального закона от 25.12.2008 года № 273 –ФЗ «О противодействии коррупции») о   даче   согласия   на   замещение должности в коммерческой или некоммерческой организации либо на выполнение работы  на условиях  гражданско-правового  договора в  коммерческого </w:t>
      </w:r>
      <w:r w:rsidR="0054452F" w:rsidRPr="0054452F">
        <w:rPr>
          <w:rFonts w:ascii="Times New Roman" w:hAnsi="Times New Roman" w:cs="Times New Roman"/>
          <w:sz w:val="24"/>
          <w:szCs w:val="24"/>
        </w:rPr>
        <w:lastRenderedPageBreak/>
        <w:t>или  некоммерческой организации, если отдельные функции по государственному    (муниципальному)    управлению  этой организацией  входили в его должностные (служебные) обязанности, до истечения двух лет со дня увольнения с муниципальной службы.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452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452F">
        <w:rPr>
          <w:rFonts w:ascii="Times New Roman" w:hAnsi="Times New Roman" w:cs="Times New Roman"/>
          <w:sz w:val="24"/>
          <w:szCs w:val="24"/>
        </w:rPr>
        <w:t xml:space="preserve">) поступившее в соответствии с частью 4 статьи 12 Федерального закона от 25 декабря 2008 г. N 273-ФЗ "О противодействии коррупции" уведомление коммерческой или некоммерческой организации о заключении с гражданином, замещавшим в   администрации 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должность  муниципальной  с</w:t>
      </w:r>
      <w:r w:rsidR="009E41DC">
        <w:rPr>
          <w:rFonts w:ascii="Times New Roman" w:hAnsi="Times New Roman" w:cs="Times New Roman"/>
          <w:sz w:val="24"/>
          <w:szCs w:val="24"/>
        </w:rPr>
        <w:t xml:space="preserve">лужбы, включенную   в  перечень </w:t>
      </w:r>
      <w:r w:rsidRPr="0054452F">
        <w:rPr>
          <w:rFonts w:ascii="Times New Roman" w:hAnsi="Times New Roman" w:cs="Times New Roman"/>
          <w:sz w:val="24"/>
          <w:szCs w:val="24"/>
        </w:rPr>
        <w:t xml:space="preserve">должностей,   утвержденный    распоряжением Главы </w:t>
      </w:r>
      <w:r w:rsidR="009E41DC">
        <w:rPr>
          <w:rFonts w:ascii="Times New Roman" w:hAnsi="Times New Roman" w:cs="Times New Roman"/>
        </w:rPr>
        <w:t>Куйтеж</w:t>
      </w:r>
      <w:r w:rsidR="009E41DC" w:rsidRPr="0054452F">
        <w:rPr>
          <w:rFonts w:ascii="Times New Roman" w:hAnsi="Times New Roman" w:cs="Times New Roman"/>
        </w:rPr>
        <w:t>ского</w:t>
      </w:r>
      <w:r w:rsidR="009E41DC">
        <w:rPr>
          <w:rFonts w:ascii="Times New Roman" w:hAnsi="Times New Roman" w:cs="Times New Roman"/>
        </w:rPr>
        <w:t xml:space="preserve"> сельского поселения</w:t>
      </w:r>
      <w:r w:rsidRPr="0054452F">
        <w:rPr>
          <w:rFonts w:ascii="Times New Roman" w:hAnsi="Times New Roman" w:cs="Times New Roman"/>
          <w:sz w:val="24"/>
          <w:szCs w:val="24"/>
        </w:rPr>
        <w:t xml:space="preserve"> (предусмотренных ст. 12 Федерального закона от 25.12.2008 года № 273 –ФЗ «О</w:t>
      </w:r>
      <w:proofErr w:type="gramEnd"/>
      <w:r w:rsidRPr="0054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52F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proofErr w:type="gramEnd"/>
      <w:r w:rsidRPr="0054452F">
        <w:rPr>
          <w:rFonts w:ascii="Times New Roman" w:hAnsi="Times New Roman" w:cs="Times New Roman"/>
          <w:sz w:val="24"/>
          <w:szCs w:val="24"/>
        </w:rPr>
        <w:t xml:space="preserve">»), </w:t>
      </w:r>
      <w:proofErr w:type="gramStart"/>
      <w:r w:rsidRPr="0054452F">
        <w:rPr>
          <w:rFonts w:ascii="Times New Roman" w:hAnsi="Times New Roman" w:cs="Times New Roman"/>
          <w:sz w:val="24"/>
          <w:szCs w:val="24"/>
        </w:rPr>
        <w:t>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</w:t>
      </w:r>
      <w:proofErr w:type="gramEnd"/>
      <w:r w:rsidRPr="0054452F">
        <w:rPr>
          <w:rFonts w:ascii="Times New Roman" w:hAnsi="Times New Roman" w:cs="Times New Roman"/>
          <w:sz w:val="24"/>
          <w:szCs w:val="24"/>
        </w:rPr>
        <w:t xml:space="preserve"> не рассматривался.</w:t>
      </w:r>
    </w:p>
    <w:p w:rsidR="0054452F" w:rsidRPr="0054452F" w:rsidRDefault="0054452F" w:rsidP="0054452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4452F" w:rsidRPr="0054452F" w:rsidRDefault="0054452F" w:rsidP="0054452F">
      <w:pPr>
        <w:tabs>
          <w:tab w:val="left" w:pos="142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10.</w:t>
      </w:r>
      <w:r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при поступлении к нему информации, содержащей основания для проведения заседания комиссии: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="0080353F"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>сельского поселения, и с результатами ее проверки;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b/>
          <w:color w:val="000000"/>
          <w:sz w:val="24"/>
          <w:szCs w:val="24"/>
        </w:rPr>
        <w:t>Секретарь комиссии: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>а)   решает организационные вопросы, связанные с подготовкой заседания комиссии: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>б)   осуществляет ознакомление муниципального служащего, и в отношении которого комиссией рассматривается вопрос о соблюдении требований к служебному поведению и (или) требований об урегулировании  конфликта  интересов, его представителя, членов комиссии и других лиц,  участвующих в заседании комиссии, с информацией, явившейся основанием для проведения заседания комиссии, и с результатами её проверки;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 xml:space="preserve">в) письменно извещает муниципального служащего, в отношении которого комиссией рассматривается вопрос о соблюдении требований к служебному поведению и (или) </w:t>
      </w:r>
      <w:r w:rsidRPr="0054452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требований об урегулировании конфликта интересов, членов комиссии и приглашенных лиц о дате, времени и месте заседания комиссии;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>г)  ведет протокол заседания комиссии;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452F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54452F">
        <w:rPr>
          <w:rFonts w:ascii="Times New Roman" w:hAnsi="Times New Roman" w:cs="Times New Roman"/>
          <w:color w:val="000000"/>
          <w:sz w:val="24"/>
          <w:szCs w:val="24"/>
        </w:rPr>
        <w:t>) формирует дело с материалами проверки и заседания комиссии.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11.Порядок Проведения заседания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 Заседание комиссии проводится в присутствии муниципального служащего, в отношении которого рассматривается вопрос о соблюдении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54452F" w:rsidRPr="0054452F" w:rsidRDefault="0054452F" w:rsidP="008035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4452F" w:rsidRPr="0054452F" w:rsidRDefault="0054452F" w:rsidP="0054452F">
      <w:pPr>
        <w:spacing w:before="150" w:after="0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b/>
          <w:color w:val="000000"/>
          <w:sz w:val="24"/>
          <w:szCs w:val="24"/>
        </w:rPr>
        <w:t>12.Решения комиссии, порядок их принятия и оформления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12.1</w:t>
      </w:r>
      <w:r w:rsidRPr="0054452F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втором подпункта "а"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служащим, являются достоверными и полными;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установить, что сведения, представленные муниципальными служащим,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12.2.</w:t>
      </w:r>
      <w:r w:rsidRPr="0054452F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 абзаце третьем подпункта "а"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об урегулировании конфликта интересов;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об урегулировании конфликта интересов, либо применить к муниципальному служащему конкретную меру ответственности.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12.3.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подпункте "б"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признать, что поступившая информация о наличии у муниципального служащего личной заинтересованности, которая может привести к конфликту интересов является необъективной;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б) признать, что поступившая информация о наличии у муниципального служащего личной заинтересованности, которая может привести к конфликту интересов является объективной.  В этом случае комиссия рекомендует главе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="0080353F"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>сельского поселения применить муниципальному служащему конкретную меру ответственности;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lastRenderedPageBreak/>
        <w:t>12.4.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подпункте "в"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а) признать, что причина непредставления   муниципальным   служащим сведений о доходах, об имуществе и обязательствах имущественного характера своих супруги (супруга) и несовершеннолетних детей является </w:t>
      </w:r>
      <w:r w:rsidRPr="0054452F">
        <w:rPr>
          <w:rFonts w:ascii="Times New Roman" w:hAnsi="Times New Roman" w:cs="Times New Roman"/>
          <w:b/>
          <w:sz w:val="24"/>
          <w:szCs w:val="24"/>
        </w:rPr>
        <w:t>объективной и уважительной</w:t>
      </w:r>
      <w:r w:rsidRPr="0054452F">
        <w:rPr>
          <w:rFonts w:ascii="Times New Roman" w:hAnsi="Times New Roman" w:cs="Times New Roman"/>
          <w:sz w:val="24"/>
          <w:szCs w:val="24"/>
        </w:rPr>
        <w:t>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54452F">
        <w:rPr>
          <w:rFonts w:ascii="Times New Roman" w:hAnsi="Times New Roman" w:cs="Times New Roman"/>
          <w:b/>
          <w:sz w:val="24"/>
          <w:szCs w:val="24"/>
        </w:rPr>
        <w:t>не является уважительной</w:t>
      </w:r>
      <w:r w:rsidRPr="0054452F">
        <w:rPr>
          <w:rFonts w:ascii="Times New Roman" w:hAnsi="Times New Roman" w:cs="Times New Roman"/>
          <w:sz w:val="24"/>
          <w:szCs w:val="24"/>
        </w:rPr>
        <w:t>. В этом случае комиссия рекомендует муниципальному служащему принять меры по представлению указанных сведений;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54452F">
        <w:rPr>
          <w:rFonts w:ascii="Times New Roman" w:hAnsi="Times New Roman" w:cs="Times New Roman"/>
          <w:b/>
          <w:sz w:val="24"/>
          <w:szCs w:val="24"/>
        </w:rPr>
        <w:t>необъективна и является способом уклонения</w:t>
      </w:r>
      <w:r w:rsidRPr="0054452F">
        <w:rPr>
          <w:rFonts w:ascii="Times New Roman" w:hAnsi="Times New Roman" w:cs="Times New Roman"/>
          <w:sz w:val="24"/>
          <w:szCs w:val="24"/>
        </w:rPr>
        <w:t xml:space="preserve"> от представления указанных сведений. В этом случае комиссия рекомендует главе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применить к муниципальному служащему конкретную меру ответственности.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12.5.</w:t>
      </w:r>
      <w:r w:rsidRPr="0054452F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рассмотрения вопроса, </w:t>
      </w:r>
      <w:r w:rsidRPr="0054452F">
        <w:rPr>
          <w:rFonts w:ascii="Times New Roman" w:hAnsi="Times New Roman" w:cs="Times New Roman"/>
          <w:sz w:val="24"/>
          <w:szCs w:val="24"/>
        </w:rPr>
        <w:t>указанного в подпункте "г"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544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дать</w:t>
      </w:r>
      <w:r w:rsidRPr="0054452F">
        <w:rPr>
          <w:rFonts w:ascii="Times New Roman" w:hAnsi="Times New Roman" w:cs="Times New Roman"/>
          <w:color w:val="000000"/>
          <w:sz w:val="24"/>
          <w:szCs w:val="24"/>
        </w:rPr>
        <w:t xml:space="preserve">   гражданину   согласие   на   замещение   должности   в   коммерческой   или некоммерческой   организации   либо на выполнение   работы   на условиях гражданско-правового договора в коммерческой или некоммерческой организации, если отдельные функции по государственному (муниципальному) управлению этой организацией входили в его должностные (служебные) обязанности; 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color w:val="000000"/>
          <w:sz w:val="24"/>
          <w:szCs w:val="24"/>
        </w:rPr>
        <w:t xml:space="preserve">б) отказать    гражданину    в    замещении    должности     в    коммерческой    или некоммерческой   </w:t>
      </w:r>
      <w:r w:rsidRPr="0054452F">
        <w:rPr>
          <w:rFonts w:ascii="Times New Roman" w:hAnsi="Times New Roman" w:cs="Times New Roman"/>
          <w:sz w:val="24"/>
          <w:szCs w:val="24"/>
        </w:rPr>
        <w:t>организации либо   в   выполнении   работы   на условиях       гражданско-правового договора в коммерческой или некоммерческой организации, если отдельные функции, но государственному (муниципальному) управлению этой организацией входили в его должностные (служебные) обязанности, и мотивировать свой отказ.</w:t>
      </w:r>
    </w:p>
    <w:p w:rsidR="0054452F" w:rsidRPr="0054452F" w:rsidRDefault="0054452F" w:rsidP="0054452F">
      <w:pPr>
        <w:tabs>
          <w:tab w:val="left" w:pos="6975"/>
        </w:tabs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12.6.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вопросов, предусмотренных подпунктами "а", "б", «в», «г», «</w:t>
      </w:r>
      <w:proofErr w:type="spellStart"/>
      <w:r w:rsidRPr="0054452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452F">
        <w:rPr>
          <w:rFonts w:ascii="Times New Roman" w:hAnsi="Times New Roman" w:cs="Times New Roman"/>
          <w:sz w:val="24"/>
          <w:szCs w:val="24"/>
        </w:rPr>
        <w:t xml:space="preserve">» и «е» пункта 9 настоящего Положения, при наличии к тому оснований комиссия может принять иное, чем предусмотрено пунктом 12.1-12.5 и 12.7. - 12.8. настоящего Положения, решение. Основания и мотивы принятия такого решения должны быть отражены в протоколе заседания комиссии. </w:t>
      </w:r>
    </w:p>
    <w:p w:rsidR="0054452F" w:rsidRPr="0054452F" w:rsidRDefault="0054452F" w:rsidP="0054452F">
      <w:pPr>
        <w:spacing w:after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12.7.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подпункте "</w:t>
      </w:r>
      <w:proofErr w:type="spellStart"/>
      <w:r w:rsidRPr="0054452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452F">
        <w:rPr>
          <w:rFonts w:ascii="Times New Roman" w:hAnsi="Times New Roman" w:cs="Times New Roman"/>
          <w:sz w:val="24"/>
          <w:szCs w:val="24"/>
        </w:rPr>
        <w:t>" пункта 9 настоящего Положения, комиссия принимает одно из следующих решений:</w:t>
      </w:r>
    </w:p>
    <w:p w:rsidR="0054452F" w:rsidRPr="0054452F" w:rsidRDefault="0054452F" w:rsidP="0054452F">
      <w:pPr>
        <w:spacing w:after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(муниципальному) управлению этой организацией входили в его должностные (служебные) обязанности;</w:t>
      </w:r>
    </w:p>
    <w:p w:rsidR="0054452F" w:rsidRPr="0080353F" w:rsidRDefault="0054452F" w:rsidP="0080353F">
      <w:pPr>
        <w:spacing w:after="0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54452F" w:rsidRPr="0054452F" w:rsidRDefault="0054452F" w:rsidP="0054452F">
      <w:pPr>
        <w:pStyle w:val="aa"/>
        <w:shd w:val="clear" w:color="auto" w:fill="FFFFFF"/>
        <w:spacing w:before="0" w:after="0" w:afterAutospacing="0"/>
        <w:ind w:firstLine="540"/>
        <w:jc w:val="both"/>
      </w:pPr>
      <w:r w:rsidRPr="0054452F">
        <w:rPr>
          <w:b/>
        </w:rPr>
        <w:lastRenderedPageBreak/>
        <w:t xml:space="preserve">12.8. </w:t>
      </w:r>
      <w:r w:rsidRPr="0054452F">
        <w:t>По итогам рассмотрения вопроса, указанно</w:t>
      </w:r>
      <w:r w:rsidR="009E41DC">
        <w:t>го в подпункте "е" пункта 9 наст</w:t>
      </w:r>
      <w:r w:rsidRPr="0054452F">
        <w:t>оящего Положения, комиссия принимает одно из следующих решений:</w:t>
      </w:r>
    </w:p>
    <w:p w:rsidR="0054452F" w:rsidRPr="0054452F" w:rsidRDefault="0054452F" w:rsidP="0054452F">
      <w:pPr>
        <w:pStyle w:val="aa"/>
        <w:shd w:val="clear" w:color="auto" w:fill="FFFFFF"/>
        <w:spacing w:before="0" w:after="0" w:afterAutospacing="0"/>
        <w:ind w:firstLine="540"/>
        <w:jc w:val="both"/>
      </w:pPr>
      <w:r w:rsidRPr="0054452F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4452F" w:rsidRPr="0054452F" w:rsidRDefault="0054452F" w:rsidP="0054452F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13.</w:t>
      </w:r>
      <w:r w:rsidRPr="0054452F">
        <w:rPr>
          <w:rFonts w:ascii="Times New Roman" w:hAnsi="Times New Roman" w:cs="Times New Roman"/>
          <w:sz w:val="24"/>
          <w:szCs w:val="24"/>
        </w:rPr>
        <w:t xml:space="preserve">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14. Решения комиссии оформляются протоколами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 В протоколе заседания комиссии указываются: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52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452F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80353F" w:rsidRPr="0054452F" w:rsidRDefault="0054452F" w:rsidP="008035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52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4452F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sz w:val="24"/>
          <w:szCs w:val="24"/>
        </w:rPr>
        <w:t xml:space="preserve">Копии протокола заседания комиссии в 3-дневный срок со дня заседания направляются главе администрации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поселения, полностью или в виде выписок из него – муниципальному служащему, а также по решению комиссии - иным заинтересованным лицам. </w:t>
      </w:r>
      <w:r w:rsidRPr="0054452F">
        <w:rPr>
          <w:rFonts w:ascii="Times New Roman" w:hAnsi="Times New Roman" w:cs="Times New Roman"/>
          <w:color w:val="000000"/>
          <w:sz w:val="24"/>
          <w:szCs w:val="24"/>
        </w:rPr>
        <w:t>Оригинал протокола заседания комиссии подшивается в дело с материалами к заседанию комиссии.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15.</w:t>
      </w:r>
      <w:r w:rsidRPr="0054452F">
        <w:rPr>
          <w:rFonts w:ascii="Times New Roman" w:hAnsi="Times New Roman" w:cs="Times New Roman"/>
          <w:sz w:val="24"/>
          <w:szCs w:val="24"/>
        </w:rPr>
        <w:t xml:space="preserve">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16.</w:t>
      </w:r>
      <w:r w:rsidRPr="0054452F">
        <w:rPr>
          <w:rFonts w:ascii="Times New Roman" w:hAnsi="Times New Roman" w:cs="Times New Roman"/>
          <w:sz w:val="24"/>
          <w:szCs w:val="24"/>
        </w:rPr>
        <w:t xml:space="preserve">  Глава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Республики Карелия. О рассмотрении рекомендаций комиссии и принятом решении глава </w:t>
      </w:r>
      <w:r w:rsidR="0080353F">
        <w:rPr>
          <w:rFonts w:ascii="Times New Roman" w:hAnsi="Times New Roman" w:cs="Times New Roman"/>
          <w:sz w:val="24"/>
          <w:szCs w:val="24"/>
        </w:rPr>
        <w:t xml:space="preserve">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 поселения в письменной форме уведомляет комиссию в месячный срок со дня поступления к нему протокола заседания комиссии. </w:t>
      </w:r>
      <w:r w:rsidRPr="0054452F">
        <w:rPr>
          <w:rFonts w:ascii="Times New Roman" w:hAnsi="Times New Roman" w:cs="Times New Roman"/>
          <w:sz w:val="24"/>
          <w:szCs w:val="24"/>
        </w:rPr>
        <w:lastRenderedPageBreak/>
        <w:t xml:space="preserve">Решение главы </w:t>
      </w:r>
      <w:r w:rsidR="00CC1FB3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17.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80353F">
        <w:rPr>
          <w:rFonts w:ascii="Times New Roman" w:hAnsi="Times New Roman" w:cs="Times New Roman"/>
        </w:rPr>
        <w:t>Куйтеж</w:t>
      </w:r>
      <w:r w:rsidR="0080353F" w:rsidRPr="0054452F">
        <w:rPr>
          <w:rFonts w:ascii="Times New Roman" w:hAnsi="Times New Roman" w:cs="Times New Roman"/>
        </w:rPr>
        <w:t>ского</w:t>
      </w:r>
      <w:r w:rsidR="0080353F" w:rsidRPr="0054452F">
        <w:rPr>
          <w:rFonts w:ascii="Times New Roman" w:hAnsi="Times New Roman" w:cs="Times New Roman"/>
          <w:sz w:val="24"/>
          <w:szCs w:val="24"/>
        </w:rPr>
        <w:t xml:space="preserve"> </w:t>
      </w:r>
      <w:r w:rsidRPr="0054452F">
        <w:rPr>
          <w:rFonts w:ascii="Times New Roman" w:hAnsi="Times New Roman" w:cs="Times New Roman"/>
          <w:sz w:val="24"/>
          <w:szCs w:val="24"/>
        </w:rPr>
        <w:t>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Республики Карелия.</w:t>
      </w:r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18.</w:t>
      </w:r>
      <w:r w:rsidRPr="00544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52F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54452F" w:rsidRPr="0054452F" w:rsidRDefault="0054452F" w:rsidP="005445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52F">
        <w:rPr>
          <w:rFonts w:ascii="Times New Roman" w:hAnsi="Times New Roman" w:cs="Times New Roman"/>
          <w:b/>
          <w:sz w:val="24"/>
          <w:szCs w:val="24"/>
        </w:rPr>
        <w:t>19.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4452F" w:rsidRPr="00337BE3" w:rsidRDefault="0054452F" w:rsidP="0054452F">
      <w:pPr>
        <w:autoSpaceDE w:val="0"/>
        <w:autoSpaceDN w:val="0"/>
        <w:adjustRightInd w:val="0"/>
        <w:spacing w:after="0"/>
        <w:ind w:firstLine="540"/>
        <w:jc w:val="both"/>
      </w:pPr>
      <w:r w:rsidRPr="0054452F">
        <w:rPr>
          <w:rFonts w:ascii="Times New Roman" w:hAnsi="Times New Roman" w:cs="Times New Roman"/>
          <w:b/>
          <w:sz w:val="24"/>
          <w:szCs w:val="24"/>
        </w:rPr>
        <w:t>20.</w:t>
      </w:r>
      <w:r w:rsidRPr="0054452F">
        <w:rPr>
          <w:rFonts w:ascii="Times New Roman" w:hAnsi="Times New Roman" w:cs="Times New Roman"/>
          <w:sz w:val="24"/>
          <w:szCs w:val="24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администрацией </w:t>
      </w:r>
      <w:r w:rsidR="003B27C8">
        <w:rPr>
          <w:rFonts w:ascii="Times New Roman" w:hAnsi="Times New Roman" w:cs="Times New Roman"/>
        </w:rPr>
        <w:t>Куйтеж</w:t>
      </w:r>
      <w:r w:rsidR="003B27C8" w:rsidRPr="0054452F">
        <w:rPr>
          <w:rFonts w:ascii="Times New Roman" w:hAnsi="Times New Roman" w:cs="Times New Roman"/>
        </w:rPr>
        <w:t>ского</w:t>
      </w:r>
      <w:r w:rsidRPr="0054452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337BE3">
        <w:t xml:space="preserve"> поселения.</w:t>
      </w:r>
    </w:p>
    <w:p w:rsidR="0054452F" w:rsidRPr="003F3779" w:rsidRDefault="0054452F" w:rsidP="0054452F">
      <w:pPr>
        <w:pStyle w:val="ac"/>
        <w:jc w:val="both"/>
        <w:rPr>
          <w:rStyle w:val="ab"/>
          <w:rFonts w:ascii="Times New Roman" w:eastAsia="Times New Roman" w:hAnsi="Times New Roman"/>
          <w:b w:val="0"/>
          <w:bCs w:val="0"/>
          <w:sz w:val="24"/>
          <w:szCs w:val="24"/>
          <w:lang w:val="ru-RU" w:eastAsia="ru-RU" w:bidi="ar-SA"/>
        </w:rPr>
      </w:pPr>
    </w:p>
    <w:p w:rsidR="00AE4954" w:rsidRDefault="00AE4954" w:rsidP="000E384B">
      <w:pPr>
        <w:rPr>
          <w:rFonts w:ascii="Times New Roman" w:hAnsi="Times New Roman" w:cs="Times New Roman"/>
        </w:rPr>
      </w:pPr>
    </w:p>
    <w:p w:rsidR="00AE4954" w:rsidRDefault="00AE4954" w:rsidP="000E384B">
      <w:pPr>
        <w:rPr>
          <w:rFonts w:ascii="Times New Roman" w:hAnsi="Times New Roman" w:cs="Times New Roman"/>
        </w:rPr>
      </w:pPr>
    </w:p>
    <w:p w:rsidR="00AE4954" w:rsidRPr="00836E50" w:rsidRDefault="00AE4954" w:rsidP="000E384B">
      <w:pPr>
        <w:rPr>
          <w:rFonts w:ascii="Times New Roman" w:hAnsi="Times New Roman" w:cs="Times New Roman"/>
        </w:rPr>
      </w:pPr>
    </w:p>
    <w:p w:rsidR="000E384B" w:rsidRPr="00836E50" w:rsidRDefault="000E384B" w:rsidP="000E384B">
      <w:pPr>
        <w:rPr>
          <w:rFonts w:ascii="Times New Roman" w:hAnsi="Times New Roman" w:cs="Times New Roman"/>
        </w:rPr>
      </w:pPr>
    </w:p>
    <w:p w:rsidR="000E384B" w:rsidRPr="00836E50" w:rsidRDefault="0054452F" w:rsidP="000E38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Default="000E384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Pr="00836E50" w:rsidRDefault="00E36FCB" w:rsidP="000E384B">
      <w:pPr>
        <w:jc w:val="both"/>
        <w:rPr>
          <w:rFonts w:ascii="Times New Roman" w:hAnsi="Times New Roman" w:cs="Times New Roman"/>
        </w:rPr>
      </w:pPr>
    </w:p>
    <w:sectPr w:rsidR="00E36FCB" w:rsidRPr="00836E50" w:rsidSect="00634FCB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2BC5"/>
    <w:multiLevelType w:val="hybridMultilevel"/>
    <w:tmpl w:val="281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2200A"/>
    <w:rsid w:val="00051827"/>
    <w:rsid w:val="000771F4"/>
    <w:rsid w:val="0008408C"/>
    <w:rsid w:val="000943DB"/>
    <w:rsid w:val="000E384B"/>
    <w:rsid w:val="00127BCB"/>
    <w:rsid w:val="00131461"/>
    <w:rsid w:val="001352EF"/>
    <w:rsid w:val="0016247F"/>
    <w:rsid w:val="00253B26"/>
    <w:rsid w:val="0029527D"/>
    <w:rsid w:val="0033642C"/>
    <w:rsid w:val="0034539B"/>
    <w:rsid w:val="00370E3F"/>
    <w:rsid w:val="00392505"/>
    <w:rsid w:val="003A18D4"/>
    <w:rsid w:val="003A2E72"/>
    <w:rsid w:val="003B27C8"/>
    <w:rsid w:val="003E6AD7"/>
    <w:rsid w:val="00404981"/>
    <w:rsid w:val="004D14A3"/>
    <w:rsid w:val="0054452F"/>
    <w:rsid w:val="005A4010"/>
    <w:rsid w:val="005D4A7C"/>
    <w:rsid w:val="005E030E"/>
    <w:rsid w:val="00630864"/>
    <w:rsid w:val="00634FCB"/>
    <w:rsid w:val="006903FB"/>
    <w:rsid w:val="006C5420"/>
    <w:rsid w:val="006C54DC"/>
    <w:rsid w:val="00704C47"/>
    <w:rsid w:val="00712CE6"/>
    <w:rsid w:val="00723BEA"/>
    <w:rsid w:val="00783525"/>
    <w:rsid w:val="00793504"/>
    <w:rsid w:val="007C10E6"/>
    <w:rsid w:val="007D5273"/>
    <w:rsid w:val="0080353F"/>
    <w:rsid w:val="00810220"/>
    <w:rsid w:val="00836E50"/>
    <w:rsid w:val="00883893"/>
    <w:rsid w:val="00972551"/>
    <w:rsid w:val="0098234B"/>
    <w:rsid w:val="009E41DC"/>
    <w:rsid w:val="00A614D1"/>
    <w:rsid w:val="00A80DBC"/>
    <w:rsid w:val="00AB3AAD"/>
    <w:rsid w:val="00AB6316"/>
    <w:rsid w:val="00AE4954"/>
    <w:rsid w:val="00B325EB"/>
    <w:rsid w:val="00B6227E"/>
    <w:rsid w:val="00B65943"/>
    <w:rsid w:val="00C33A43"/>
    <w:rsid w:val="00C91E18"/>
    <w:rsid w:val="00CA32E6"/>
    <w:rsid w:val="00CC0696"/>
    <w:rsid w:val="00CC1FB3"/>
    <w:rsid w:val="00CD17CB"/>
    <w:rsid w:val="00CD624C"/>
    <w:rsid w:val="00D37B4D"/>
    <w:rsid w:val="00D7259A"/>
    <w:rsid w:val="00DC664C"/>
    <w:rsid w:val="00DF0BC2"/>
    <w:rsid w:val="00E36FCB"/>
    <w:rsid w:val="00E736F5"/>
    <w:rsid w:val="00E82D0F"/>
    <w:rsid w:val="00EA64FF"/>
    <w:rsid w:val="00EB4EB1"/>
    <w:rsid w:val="00F9428D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4FCB"/>
    <w:rPr>
      <w:color w:val="0000FF" w:themeColor="hyperlink"/>
      <w:u w:val="single"/>
    </w:rPr>
  </w:style>
  <w:style w:type="paragraph" w:customStyle="1" w:styleId="1">
    <w:name w:val="Цитата1"/>
    <w:basedOn w:val="a"/>
    <w:rsid w:val="00CD624C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rsid w:val="00CD624C"/>
    <w:pPr>
      <w:tabs>
        <w:tab w:val="center" w:pos="4549"/>
        <w:tab w:val="left" w:pos="82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D624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D62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CD624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38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54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54452F"/>
    <w:rPr>
      <w:b/>
      <w:bCs/>
    </w:rPr>
  </w:style>
  <w:style w:type="paragraph" w:styleId="ac">
    <w:name w:val="No Spacing"/>
    <w:uiPriority w:val="1"/>
    <w:qFormat/>
    <w:rsid w:val="0054452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2024-01-30T12:10:00Z</dcterms:created>
  <dcterms:modified xsi:type="dcterms:W3CDTF">2024-04-16T10:11:00Z</dcterms:modified>
</cp:coreProperties>
</file>